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A5D2F0" w14:textId="77777777" w:rsidR="005F682A" w:rsidRPr="00AA4213" w:rsidRDefault="005F682A" w:rsidP="005F682A">
      <w:pPr>
        <w:jc w:val="center"/>
        <w:rPr>
          <w:b/>
          <w:bCs/>
          <w:noProof w:val="0"/>
          <w:sz w:val="22"/>
          <w:szCs w:val="22"/>
        </w:rPr>
      </w:pPr>
      <w:r w:rsidRPr="00AA4213">
        <w:rPr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F7B71" wp14:editId="47C374AA">
                <wp:simplePos x="0" y="0"/>
                <wp:positionH relativeFrom="column">
                  <wp:posOffset>65728</wp:posOffset>
                </wp:positionH>
                <wp:positionV relativeFrom="paragraph">
                  <wp:posOffset>17780</wp:posOffset>
                </wp:positionV>
                <wp:extent cx="5760000" cy="910800"/>
                <wp:effectExtent l="0" t="0" r="1270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91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4F55" w14:textId="77777777" w:rsidR="002207BC" w:rsidRDefault="002207BC" w:rsidP="005F6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4B41904" w14:textId="77777777" w:rsidR="002207BC" w:rsidRDefault="002207BC" w:rsidP="005F6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Okleveles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Könyvvizsgálói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Képzés</w:t>
                            </w:r>
                          </w:p>
                          <w:p w14:paraId="2C307D94" w14:textId="77777777" w:rsidR="002207BC" w:rsidRPr="008241BC" w:rsidRDefault="002207BC" w:rsidP="005F68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CF7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pt;margin-top:1.4pt;width:453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">
                <v:textbox>
                  <w:txbxContent>
                    <w:p w14:paraId="10944F55" w14:textId="77777777" w:rsidR="002207BC" w:rsidRDefault="002207BC" w:rsidP="005F68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4B41904" w14:textId="77777777" w:rsidR="002207BC" w:rsidRDefault="002207BC" w:rsidP="005F68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Okleveles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Könyvvizsgálói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Képzés</w:t>
                      </w:r>
                    </w:p>
                    <w:p w14:paraId="2C307D94" w14:textId="77777777" w:rsidR="002207BC" w:rsidRPr="008241BC" w:rsidRDefault="002207BC" w:rsidP="005F68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A12C9" w14:textId="77777777" w:rsidR="005F682A" w:rsidRPr="00AA4213" w:rsidRDefault="005F682A" w:rsidP="005F682A">
      <w:pPr>
        <w:jc w:val="center"/>
        <w:rPr>
          <w:b/>
          <w:bCs/>
          <w:noProof w:val="0"/>
          <w:sz w:val="22"/>
          <w:szCs w:val="22"/>
        </w:rPr>
      </w:pPr>
      <w:r w:rsidRPr="00AA4213">
        <w:rPr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7C46F" wp14:editId="7047A5D2">
                <wp:simplePos x="0" y="0"/>
                <wp:positionH relativeFrom="column">
                  <wp:posOffset>-378460</wp:posOffset>
                </wp:positionH>
                <wp:positionV relativeFrom="paragraph">
                  <wp:posOffset>7511415</wp:posOffset>
                </wp:positionV>
                <wp:extent cx="1917065" cy="14585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EC865" w14:textId="77777777" w:rsidR="002207BC" w:rsidRPr="00602843" w:rsidRDefault="002207BC" w:rsidP="005F6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hu-HU"/>
                              </w:rPr>
                              <w:drawing>
                                <wp:inline distT="0" distB="0" distL="0" distR="0" wp14:anchorId="3DD1732A" wp14:editId="273BD6D2">
                                  <wp:extent cx="1676400" cy="1200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47C46F" id="Text Box 5" o:spid="_x0000_s1027" type="#_x0000_t202" style="position:absolute;left:0;text-align:left;margin-left:-29.8pt;margin-top:591.45pt;width:150.95pt;height:1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" filled="f" stroked="f">
                <v:textbox inset=",7.2pt,,7.2pt">
                  <w:txbxContent>
                    <w:p w14:paraId="6A2EC865" w14:textId="77777777" w:rsidR="002207BC" w:rsidRPr="00602843" w:rsidRDefault="002207BC" w:rsidP="005F682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hu-HU"/>
                        </w:rPr>
                        <w:drawing>
                          <wp:inline distT="0" distB="0" distL="0" distR="0" wp14:anchorId="3DD1732A" wp14:editId="273BD6D2">
                            <wp:extent cx="1676400" cy="1200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4213">
        <w:rPr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15EC8" wp14:editId="305F6AA3">
                <wp:simplePos x="0" y="0"/>
                <wp:positionH relativeFrom="column">
                  <wp:posOffset>51435</wp:posOffset>
                </wp:positionH>
                <wp:positionV relativeFrom="paragraph">
                  <wp:posOffset>882015</wp:posOffset>
                </wp:positionV>
                <wp:extent cx="5760000" cy="2401200"/>
                <wp:effectExtent l="0" t="0" r="1270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4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F17C" w14:textId="77777777" w:rsidR="002207BC" w:rsidRDefault="002207BC" w:rsidP="005F682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EB8E88E" w14:textId="77777777" w:rsidR="002207BC" w:rsidRDefault="002207BC" w:rsidP="005F682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 számvitel nemzetközi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cs-CZ"/>
                              </w:rPr>
                              <w:t>szabályozása</w:t>
                            </w:r>
                          </w:p>
                          <w:p w14:paraId="06BE6682" w14:textId="77777777" w:rsidR="002207BC" w:rsidRPr="00AA5D21" w:rsidRDefault="002207BC" w:rsidP="005F682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16F3150" w14:textId="1F2FC635" w:rsidR="002207BC" w:rsidRPr="00B950C5" w:rsidRDefault="002207BC" w:rsidP="005F682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2021</w:t>
                            </w:r>
                            <w:r w:rsidRPr="00B950C5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június 9. (szerda)</w:t>
                            </w:r>
                          </w:p>
                          <w:p w14:paraId="31C3AAB9" w14:textId="77777777" w:rsidR="002207BC" w:rsidRDefault="002207BC" w:rsidP="005F682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Írásbeli vizsgasor</w:t>
                            </w:r>
                          </w:p>
                          <w:p w14:paraId="3A793AD2" w14:textId="77777777" w:rsidR="002207BC" w:rsidRPr="003D7ADA" w:rsidRDefault="002207BC" w:rsidP="005F68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D7AD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highlight w:val="black"/>
                              </w:rPr>
                              <w:t>A verzió</w:t>
                            </w:r>
                          </w:p>
                          <w:p w14:paraId="57D26C4B" w14:textId="77777777" w:rsidR="002207BC" w:rsidRPr="0021796E" w:rsidRDefault="002207BC" w:rsidP="005F682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B15EC8" id="Text Box 3" o:spid="_x0000_s1028" type="#_x0000_t202" style="position:absolute;left:0;text-align:left;margin-left:4.05pt;margin-top:69.45pt;width:453.55pt;height:1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">
                <v:textbox>
                  <w:txbxContent>
                    <w:p w14:paraId="3DACF17C" w14:textId="77777777" w:rsidR="002207BC" w:rsidRDefault="002207BC" w:rsidP="005F682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EB8E88E" w14:textId="77777777" w:rsidR="002207BC" w:rsidRDefault="002207BC" w:rsidP="005F682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A számvitel nemzetközi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cs-CZ"/>
                        </w:rPr>
                        <w:t>szabályozása</w:t>
                      </w:r>
                    </w:p>
                    <w:p w14:paraId="06BE6682" w14:textId="77777777" w:rsidR="002207BC" w:rsidRPr="00AA5D21" w:rsidRDefault="002207BC" w:rsidP="005F682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16F3150" w14:textId="1F2FC635" w:rsidR="002207BC" w:rsidRPr="00B950C5" w:rsidRDefault="002207BC" w:rsidP="005F682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2021</w:t>
                      </w:r>
                      <w:r w:rsidRPr="00B950C5">
                        <w:rPr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sz w:val="44"/>
                          <w:szCs w:val="44"/>
                        </w:rPr>
                        <w:t xml:space="preserve"> június 9. (szerda)</w:t>
                      </w:r>
                    </w:p>
                    <w:p w14:paraId="31C3AAB9" w14:textId="77777777" w:rsidR="002207BC" w:rsidRDefault="002207BC" w:rsidP="005F682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Írásbeli vizsgasor</w:t>
                      </w:r>
                    </w:p>
                    <w:p w14:paraId="3A793AD2" w14:textId="77777777" w:rsidR="002207BC" w:rsidRPr="003D7ADA" w:rsidRDefault="002207BC" w:rsidP="005F682A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D7ADA">
                        <w:rPr>
                          <w:b/>
                          <w:color w:val="FFFFFF" w:themeColor="background1"/>
                          <w:sz w:val="44"/>
                          <w:szCs w:val="44"/>
                          <w:highlight w:val="black"/>
                        </w:rPr>
                        <w:t>A verzió</w:t>
                      </w:r>
                    </w:p>
                    <w:p w14:paraId="57D26C4B" w14:textId="77777777" w:rsidR="002207BC" w:rsidRPr="0021796E" w:rsidRDefault="002207BC" w:rsidP="005F682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213">
        <w:rPr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F4070" wp14:editId="578AB0A0">
                <wp:simplePos x="0" y="0"/>
                <wp:positionH relativeFrom="column">
                  <wp:posOffset>51435</wp:posOffset>
                </wp:positionH>
                <wp:positionV relativeFrom="paragraph">
                  <wp:posOffset>3396615</wp:posOffset>
                </wp:positionV>
                <wp:extent cx="5760000" cy="4114800"/>
                <wp:effectExtent l="0" t="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9DDD" w14:textId="77777777" w:rsidR="002207BC" w:rsidRPr="002F19CA" w:rsidRDefault="002207BC" w:rsidP="005F682A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Rendelkezésre álló idő:</w:t>
                            </w: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180</w:t>
                            </w: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perc</w:t>
                            </w:r>
                          </w:p>
                          <w:p w14:paraId="66341E58" w14:textId="77777777" w:rsidR="002207BC" w:rsidRPr="002F19CA" w:rsidRDefault="002207BC" w:rsidP="005F682A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Megfelelthez</w:t>
                            </w: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szükséges:</w:t>
                            </w: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60%</w:t>
                            </w:r>
                          </w:p>
                          <w:p w14:paraId="787D07EE" w14:textId="77777777" w:rsidR="002207BC" w:rsidRPr="002F19CA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6FA6403A" w14:textId="77777777" w:rsidR="002207BC" w:rsidRPr="002F19CA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2F19CA">
                              <w:rPr>
                                <w:sz w:val="20"/>
                                <w:szCs w:val="22"/>
                              </w:rPr>
                              <w:t>Kérjük, ne nyissa ki a lapot, amíg a teremfelügyelők ezt nem kérik!</w:t>
                            </w:r>
                          </w:p>
                          <w:p w14:paraId="57FADA32" w14:textId="77777777" w:rsidR="002207BC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2F19CA">
                              <w:rPr>
                                <w:sz w:val="20"/>
                                <w:szCs w:val="22"/>
                              </w:rPr>
                              <w:t>Tintával dolgozzon, és minden mellékszámítást mutasson be! Kérjük, csak olyan számológépet használjon, amely szöveg tárolására nem alkalmas.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Diszkont- és annuitás táblákat a feladatsor végén talál.</w:t>
                            </w:r>
                          </w:p>
                          <w:p w14:paraId="4D918402" w14:textId="77777777" w:rsidR="002207BC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62822461" w14:textId="455A8568" w:rsidR="002207BC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2F19CA">
                              <w:rPr>
                                <w:sz w:val="20"/>
                                <w:szCs w:val="22"/>
                              </w:rPr>
                              <w:t>A megoldás során azokat az IFRS-ek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et kell használnia, amelyek 2021</w:t>
                            </w:r>
                            <w:r w:rsidRPr="002F19CA">
                              <w:rPr>
                                <w:sz w:val="20"/>
                                <w:szCs w:val="22"/>
                              </w:rPr>
                              <w:t xml:space="preserve">. január 1-jén már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kötelezően alkalmazandóak</w:t>
                            </w:r>
                            <w:r w:rsidRPr="002F19CA">
                              <w:rPr>
                                <w:sz w:val="20"/>
                                <w:szCs w:val="22"/>
                              </w:rPr>
                              <w:t xml:space="preserve"> voltak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(ha előzetesen kell egy szabályrendszert alkalmazni, jelezzük)</w:t>
                            </w:r>
                            <w:r w:rsidRPr="002F19CA">
                              <w:rPr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14:paraId="35BA8D68" w14:textId="77777777" w:rsidR="002207BC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50CFA566" w14:textId="77777777" w:rsidR="002207BC" w:rsidRPr="002F19CA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490912FF" w14:textId="77777777" w:rsidR="002207BC" w:rsidRPr="002F19CA" w:rsidRDefault="002207BC" w:rsidP="005F682A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A dolgozat két részre osztható:</w:t>
                            </w:r>
                          </w:p>
                          <w:p w14:paraId="7C2A8B69" w14:textId="77777777" w:rsidR="002207BC" w:rsidRDefault="002207BC" w:rsidP="005F682A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A rész – EGY 50 pontos rész, amely feladatait meg KELL oldani;</w:t>
                            </w:r>
                          </w:p>
                          <w:p w14:paraId="073345FE" w14:textId="77777777" w:rsidR="002207BC" w:rsidRPr="002F19CA" w:rsidRDefault="002207BC" w:rsidP="005F682A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B rész –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HÁROM</w:t>
                            </w: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25 pontos kérdés, amelyből CSAK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KETTŐT</w:t>
                            </w:r>
                            <w:r w:rsidRPr="002F19CA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kell megoldani.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(Ha mindegyik példába belekezd, akkor a 2. és a 3. feladatot javítjuk.)</w:t>
                            </w:r>
                          </w:p>
                          <w:p w14:paraId="5510C4B7" w14:textId="77777777" w:rsidR="002207BC" w:rsidRPr="002F19CA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7F577718" w14:textId="77777777" w:rsidR="002207BC" w:rsidRPr="00426DC5" w:rsidRDefault="002207BC" w:rsidP="005F68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426DC5">
                              <w:rPr>
                                <w:b/>
                                <w:color w:val="FFFFFF" w:themeColor="background1"/>
                                <w:sz w:val="20"/>
                                <w:szCs w:val="22"/>
                                <w:highlight w:val="black"/>
                              </w:rPr>
                              <w:t>MINDEN FELADATOT ÚJ LAPON KEZDJEN!</w:t>
                            </w:r>
                          </w:p>
                          <w:p w14:paraId="5980D305" w14:textId="77777777" w:rsidR="002207BC" w:rsidRDefault="002207BC" w:rsidP="005F682A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3E2C5809" w14:textId="77777777" w:rsidR="002207BC" w:rsidRPr="002F19CA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 vizsga elején szánjon 15 percet a feladatok megismerésére és a tervezésre!</w:t>
                            </w:r>
                            <w:r w:rsidRPr="002F19CA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A feladat 165 perc alatt megoldható.</w:t>
                            </w:r>
                          </w:p>
                          <w:p w14:paraId="463A165A" w14:textId="77777777" w:rsidR="002207BC" w:rsidRPr="002F19CA" w:rsidRDefault="002207BC" w:rsidP="005F682A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2F19CA">
                              <w:rPr>
                                <w:sz w:val="20"/>
                                <w:szCs w:val="22"/>
                              </w:rPr>
                              <w:t>A dolgozatot a teremből kivinni nem szabad.</w:t>
                            </w:r>
                            <w:r w:rsidRPr="002F19CA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D7866AB" w14:textId="77777777" w:rsidR="002207BC" w:rsidRDefault="002207BC" w:rsidP="005F682A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4F077E25" w14:textId="77777777" w:rsidR="002207BC" w:rsidRPr="00BB6F31" w:rsidRDefault="002207BC" w:rsidP="005F682A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BB6F31">
                              <w:rPr>
                                <w:b/>
                                <w:sz w:val="20"/>
                                <w:szCs w:val="22"/>
                              </w:rPr>
                              <w:t>Sok sikert!</w:t>
                            </w:r>
                          </w:p>
                          <w:p w14:paraId="6D7F2AFA" w14:textId="77777777" w:rsidR="002207BC" w:rsidRPr="00B950C5" w:rsidRDefault="002207BC" w:rsidP="005F68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AF4070" id="Text Box 4" o:spid="_x0000_s1029" type="#_x0000_t202" style="position:absolute;left:0;text-align:left;margin-left:4.05pt;margin-top:267.45pt;width:453.5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">
                <v:textbox>
                  <w:txbxContent>
                    <w:p w14:paraId="6B8B9DDD" w14:textId="77777777" w:rsidR="002207BC" w:rsidRPr="002F19CA" w:rsidRDefault="002207BC" w:rsidP="005F682A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>Rendelkezésre álló idő:</w:t>
                      </w: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>180</w:t>
                      </w: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perc</w:t>
                      </w:r>
                    </w:p>
                    <w:p w14:paraId="66341E58" w14:textId="77777777" w:rsidR="002207BC" w:rsidRPr="002F19CA" w:rsidRDefault="002207BC" w:rsidP="005F682A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>Megfelelthez</w:t>
                      </w: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szükséges:</w:t>
                      </w: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ab/>
                      </w: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>60%</w:t>
                      </w:r>
                    </w:p>
                    <w:p w14:paraId="787D07EE" w14:textId="77777777" w:rsidR="002207BC" w:rsidRPr="002F19CA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6FA6403A" w14:textId="77777777" w:rsidR="002207BC" w:rsidRPr="002F19CA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  <w:r w:rsidRPr="002F19CA">
                        <w:rPr>
                          <w:sz w:val="20"/>
                          <w:szCs w:val="22"/>
                        </w:rPr>
                        <w:t>Kérjük, ne nyissa ki a lapot, amíg a teremfelügyelők ezt nem kérik!</w:t>
                      </w:r>
                    </w:p>
                    <w:p w14:paraId="57FADA32" w14:textId="77777777" w:rsidR="002207BC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  <w:r w:rsidRPr="002F19CA">
                        <w:rPr>
                          <w:sz w:val="20"/>
                          <w:szCs w:val="22"/>
                        </w:rPr>
                        <w:t>Tintával dolgozzon, és minden mellékszámítást mutasson be! Kérjük, csak olyan számológépet használjon, amely szöveg tárolására nem alkalmas.</w:t>
                      </w:r>
                      <w:r>
                        <w:rPr>
                          <w:sz w:val="20"/>
                          <w:szCs w:val="22"/>
                        </w:rPr>
                        <w:t xml:space="preserve"> Diszkont- és annuitás táblákat a feladatsor végén talál.</w:t>
                      </w:r>
                    </w:p>
                    <w:p w14:paraId="4D918402" w14:textId="77777777" w:rsidR="002207BC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62822461" w14:textId="455A8568" w:rsidR="002207BC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  <w:r w:rsidRPr="002F19CA">
                        <w:rPr>
                          <w:sz w:val="20"/>
                          <w:szCs w:val="22"/>
                        </w:rPr>
                        <w:t>A megoldás során azokat az IFRS-ek</w:t>
                      </w:r>
                      <w:r>
                        <w:rPr>
                          <w:sz w:val="20"/>
                          <w:szCs w:val="22"/>
                        </w:rPr>
                        <w:t>et kell használnia, amelyek 2021</w:t>
                      </w:r>
                      <w:r w:rsidRPr="002F19CA">
                        <w:rPr>
                          <w:sz w:val="20"/>
                          <w:szCs w:val="22"/>
                        </w:rPr>
                        <w:t xml:space="preserve">. január 1-jén már </w:t>
                      </w:r>
                      <w:r>
                        <w:rPr>
                          <w:sz w:val="20"/>
                          <w:szCs w:val="22"/>
                        </w:rPr>
                        <w:t>kötelezően alkalmazandóak</w:t>
                      </w:r>
                      <w:r w:rsidRPr="002F19CA">
                        <w:rPr>
                          <w:sz w:val="20"/>
                          <w:szCs w:val="22"/>
                        </w:rPr>
                        <w:t xml:space="preserve"> voltak</w:t>
                      </w:r>
                      <w:r>
                        <w:rPr>
                          <w:sz w:val="20"/>
                          <w:szCs w:val="22"/>
                        </w:rPr>
                        <w:t xml:space="preserve"> (ha előzetesen kell egy szabályrendszert alkalmazni, jelezzük)</w:t>
                      </w:r>
                      <w:r w:rsidRPr="002F19CA">
                        <w:rPr>
                          <w:sz w:val="20"/>
                          <w:szCs w:val="22"/>
                        </w:rPr>
                        <w:t xml:space="preserve">. </w:t>
                      </w:r>
                    </w:p>
                    <w:p w14:paraId="35BA8D68" w14:textId="77777777" w:rsidR="002207BC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50CFA566" w14:textId="77777777" w:rsidR="002207BC" w:rsidRPr="002F19CA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490912FF" w14:textId="77777777" w:rsidR="002207BC" w:rsidRPr="002F19CA" w:rsidRDefault="002207BC" w:rsidP="005F682A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>A dolgozat két részre osztható:</w:t>
                      </w:r>
                    </w:p>
                    <w:p w14:paraId="7C2A8B69" w14:textId="77777777" w:rsidR="002207BC" w:rsidRDefault="002207BC" w:rsidP="005F682A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>A rész – EGY 50 pontos rész, amely feladatait meg KELL oldani;</w:t>
                      </w:r>
                    </w:p>
                    <w:p w14:paraId="073345FE" w14:textId="77777777" w:rsidR="002207BC" w:rsidRPr="002F19CA" w:rsidRDefault="002207BC" w:rsidP="005F682A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 xml:space="preserve">B rész – </w:t>
                      </w: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>HÁROM</w:t>
                      </w: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25 pontos kérdés, amelyből CSAK </w:t>
                      </w: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>KETTŐT</w:t>
                      </w:r>
                      <w:r w:rsidRPr="002F19CA">
                        <w:rPr>
                          <w:b/>
                          <w:bCs/>
                          <w:sz w:val="20"/>
                          <w:szCs w:val="22"/>
                        </w:rPr>
                        <w:t xml:space="preserve"> kell megoldani.</w:t>
                      </w: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 xml:space="preserve"> (Ha mindegyik példába belekezd, akkor a 2. és a 3. feladatot javítjuk.)</w:t>
                      </w:r>
                    </w:p>
                    <w:p w14:paraId="5510C4B7" w14:textId="77777777" w:rsidR="002207BC" w:rsidRPr="002F19CA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7F577718" w14:textId="77777777" w:rsidR="002207BC" w:rsidRPr="00426DC5" w:rsidRDefault="002207BC" w:rsidP="005F682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2"/>
                        </w:rPr>
                      </w:pPr>
                      <w:r w:rsidRPr="00426DC5">
                        <w:rPr>
                          <w:b/>
                          <w:color w:val="FFFFFF" w:themeColor="background1"/>
                          <w:sz w:val="20"/>
                          <w:szCs w:val="22"/>
                          <w:highlight w:val="black"/>
                        </w:rPr>
                        <w:t>MINDEN FELADATOT ÚJ LAPON KEZDJEN!</w:t>
                      </w:r>
                    </w:p>
                    <w:p w14:paraId="5980D305" w14:textId="77777777" w:rsidR="002207BC" w:rsidRDefault="002207BC" w:rsidP="005F682A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  <w:p w14:paraId="3E2C5809" w14:textId="77777777" w:rsidR="002207BC" w:rsidRPr="002F19CA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 vizsga elején szánjon 15 percet a feladatok megismerésére és a tervezésre!</w:t>
                      </w:r>
                      <w:r w:rsidRPr="002F19CA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A feladat 165 perc alatt megoldható.</w:t>
                      </w:r>
                    </w:p>
                    <w:p w14:paraId="463A165A" w14:textId="77777777" w:rsidR="002207BC" w:rsidRPr="002F19CA" w:rsidRDefault="002207BC" w:rsidP="005F682A">
                      <w:pPr>
                        <w:rPr>
                          <w:sz w:val="20"/>
                          <w:szCs w:val="22"/>
                        </w:rPr>
                      </w:pPr>
                      <w:r w:rsidRPr="002F19CA">
                        <w:rPr>
                          <w:sz w:val="20"/>
                          <w:szCs w:val="22"/>
                        </w:rPr>
                        <w:t>A dolgozatot a teremből kivinni nem szabad.</w:t>
                      </w:r>
                      <w:r w:rsidRPr="002F19CA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3D7866AB" w14:textId="77777777" w:rsidR="002207BC" w:rsidRDefault="002207BC" w:rsidP="005F682A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</w:p>
                    <w:p w14:paraId="4F077E25" w14:textId="77777777" w:rsidR="002207BC" w:rsidRPr="00BB6F31" w:rsidRDefault="002207BC" w:rsidP="005F682A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 w:rsidRPr="00BB6F31">
                        <w:rPr>
                          <w:b/>
                          <w:sz w:val="20"/>
                          <w:szCs w:val="22"/>
                        </w:rPr>
                        <w:t>Sok sikert!</w:t>
                      </w:r>
                    </w:p>
                    <w:p w14:paraId="6D7F2AFA" w14:textId="77777777" w:rsidR="002207BC" w:rsidRPr="00B950C5" w:rsidRDefault="002207BC" w:rsidP="005F682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213">
        <w:rPr>
          <w:b/>
          <w:bCs/>
          <w:noProof w:val="0"/>
          <w:sz w:val="22"/>
          <w:szCs w:val="22"/>
        </w:rPr>
        <w:br w:type="page"/>
      </w:r>
    </w:p>
    <w:p w14:paraId="5C52AF7D" w14:textId="77777777" w:rsidR="005F682A" w:rsidRPr="003701EF" w:rsidRDefault="005F682A" w:rsidP="005F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noProof w:val="0"/>
        </w:rPr>
      </w:pPr>
      <w:r w:rsidRPr="003701EF">
        <w:rPr>
          <w:rFonts w:ascii="Times New Roman" w:hAnsi="Times New Roman" w:cs="Times New Roman"/>
          <w:b/>
          <w:noProof w:val="0"/>
        </w:rPr>
        <w:lastRenderedPageBreak/>
        <w:t>A rész: Ezt a részt meg KELL oldani (KÉT feladatrész)!</w:t>
      </w:r>
    </w:p>
    <w:p w14:paraId="6B23300A" w14:textId="77777777" w:rsidR="005F682A" w:rsidRPr="003701EF" w:rsidRDefault="005F682A" w:rsidP="005F682A">
      <w:pPr>
        <w:rPr>
          <w:rFonts w:ascii="Times New Roman" w:hAnsi="Times New Roman" w:cs="Times New Roman"/>
          <w:noProof w:val="0"/>
        </w:rPr>
      </w:pPr>
    </w:p>
    <w:p w14:paraId="3FF6E379" w14:textId="0101A3A4" w:rsidR="005F682A" w:rsidRPr="003701EF" w:rsidRDefault="005F682A" w:rsidP="005F682A">
      <w:pPr>
        <w:tabs>
          <w:tab w:val="right" w:pos="10460"/>
        </w:tabs>
        <w:spacing w:before="40" w:after="40"/>
        <w:rPr>
          <w:rFonts w:ascii="Times New Roman" w:hAnsi="Times New Roman" w:cs="Times New Roman"/>
          <w:b/>
          <w:noProof w:val="0"/>
        </w:rPr>
      </w:pPr>
      <w:r w:rsidRPr="003701EF">
        <w:rPr>
          <w:rFonts w:ascii="Times New Roman" w:hAnsi="Times New Roman" w:cs="Times New Roman"/>
          <w:b/>
          <w:noProof w:val="0"/>
        </w:rPr>
        <w:t xml:space="preserve">1/A. </w:t>
      </w:r>
      <w:r w:rsidR="003701EF" w:rsidRPr="003701EF">
        <w:rPr>
          <w:rFonts w:ascii="Times New Roman" w:hAnsi="Times New Roman" w:cs="Times New Roman"/>
          <w:b/>
          <w:noProof w:val="0"/>
        </w:rPr>
        <w:t>MIKOR</w:t>
      </w:r>
      <w:r w:rsidRPr="003701EF">
        <w:rPr>
          <w:rFonts w:ascii="Times New Roman" w:hAnsi="Times New Roman" w:cs="Times New Roman"/>
          <w:b/>
          <w:noProof w:val="0"/>
        </w:rPr>
        <w:t xml:space="preserve"> Nyrt. egyedi</w:t>
      </w:r>
      <w:r w:rsidRPr="003701EF">
        <w:rPr>
          <w:rFonts w:ascii="Times New Roman" w:hAnsi="Times New Roman" w:cs="Times New Roman"/>
          <w:b/>
          <w:noProof w:val="0"/>
        </w:rPr>
        <w:tab/>
        <w:t>[kidolgozás időigénye: kb. 45 perc]</w:t>
      </w:r>
    </w:p>
    <w:p w14:paraId="7D816BE6" w14:textId="77777777" w:rsidR="005F682A" w:rsidRPr="003701EF" w:rsidRDefault="005F682A" w:rsidP="005F682A">
      <w:pPr>
        <w:spacing w:before="40" w:after="40"/>
        <w:jc w:val="center"/>
        <w:rPr>
          <w:rFonts w:ascii="Times New Roman" w:hAnsi="Times New Roman" w:cs="Times New Roman"/>
          <w:b/>
          <w:noProof w:val="0"/>
        </w:rPr>
      </w:pPr>
      <w:r w:rsidRPr="003701EF">
        <w:rPr>
          <w:rFonts w:ascii="Times New Roman" w:hAnsi="Times New Roman" w:cs="Times New Roman"/>
          <w:b/>
          <w:noProof w:val="0"/>
        </w:rPr>
        <w:t>(KEZDJE ÚJ LAPON!)</w:t>
      </w:r>
    </w:p>
    <w:p w14:paraId="691559AD" w14:textId="77777777" w:rsidR="005F682A" w:rsidRPr="003701EF" w:rsidRDefault="005F682A" w:rsidP="005F682A">
      <w:pPr>
        <w:spacing w:before="40" w:after="40"/>
        <w:rPr>
          <w:rFonts w:ascii="Times New Roman" w:hAnsi="Times New Roman" w:cs="Times New Roman"/>
          <w:noProof w:val="0"/>
        </w:rPr>
      </w:pPr>
    </w:p>
    <w:p w14:paraId="731E3D40" w14:textId="1D6D4922" w:rsidR="005F682A" w:rsidRPr="003701EF" w:rsidRDefault="005F682A" w:rsidP="005F682A">
      <w:pPr>
        <w:spacing w:before="40" w:after="40"/>
        <w:rPr>
          <w:rFonts w:ascii="Times New Roman" w:hAnsi="Times New Roman" w:cs="Times New Roman"/>
          <w:noProof w:val="0"/>
        </w:rPr>
      </w:pPr>
      <w:r w:rsidRPr="003701EF">
        <w:rPr>
          <w:rFonts w:ascii="Times New Roman" w:hAnsi="Times New Roman" w:cs="Times New Roman"/>
          <w:noProof w:val="0"/>
        </w:rPr>
        <w:t xml:space="preserve">A </w:t>
      </w:r>
      <w:r w:rsidR="003701EF" w:rsidRPr="003701EF">
        <w:rPr>
          <w:rFonts w:ascii="Times New Roman" w:hAnsi="Times New Roman" w:cs="Times New Roman"/>
          <w:noProof w:val="0"/>
        </w:rPr>
        <w:t>MIKOR</w:t>
      </w:r>
      <w:r w:rsidRPr="003701EF">
        <w:rPr>
          <w:rFonts w:ascii="Times New Roman" w:hAnsi="Times New Roman" w:cs="Times New Roman"/>
          <w:noProof w:val="0"/>
        </w:rPr>
        <w:t xml:space="preserve"> Nyrt. túrázással összefüggő tevékenységekkel foglalkozik. Az Nyrt-nek jelenleg nincsenek tulajdonviszonyos részesedései.</w:t>
      </w:r>
    </w:p>
    <w:p w14:paraId="6A20C6AB" w14:textId="77777777" w:rsidR="005F682A" w:rsidRPr="003701EF" w:rsidRDefault="005F682A" w:rsidP="005F682A">
      <w:pPr>
        <w:spacing w:before="40" w:after="40"/>
        <w:rPr>
          <w:rFonts w:ascii="Times New Roman" w:hAnsi="Times New Roman" w:cs="Times New Roman"/>
          <w:noProof w:val="0"/>
        </w:rPr>
      </w:pPr>
    </w:p>
    <w:p w14:paraId="0672893B" w14:textId="77777777" w:rsidR="005F682A" w:rsidRPr="003701EF" w:rsidRDefault="005F682A" w:rsidP="005F682A">
      <w:pPr>
        <w:tabs>
          <w:tab w:val="right" w:pos="10460"/>
        </w:tabs>
        <w:spacing w:before="40" w:after="40"/>
        <w:rPr>
          <w:rFonts w:ascii="Times New Roman" w:hAnsi="Times New Roman" w:cs="Times New Roman"/>
          <w:b/>
          <w:noProof w:val="0"/>
        </w:rPr>
      </w:pPr>
      <w:r w:rsidRPr="003701EF">
        <w:rPr>
          <w:rFonts w:ascii="Times New Roman" w:hAnsi="Times New Roman" w:cs="Times New Roman"/>
          <w:b/>
          <w:noProof w:val="0"/>
        </w:rPr>
        <w:t>FELADAT:</w:t>
      </w:r>
      <w:r w:rsidRPr="003701EF">
        <w:rPr>
          <w:rFonts w:ascii="Times New Roman" w:hAnsi="Times New Roman" w:cs="Times New Roman"/>
          <w:b/>
          <w:noProof w:val="0"/>
        </w:rPr>
        <w:tab/>
        <w:t>[25 pont]</w:t>
      </w:r>
    </w:p>
    <w:p w14:paraId="7307609E" w14:textId="77777777" w:rsidR="005F682A" w:rsidRPr="003701EF" w:rsidRDefault="005F682A" w:rsidP="005F682A">
      <w:pPr>
        <w:spacing w:before="40" w:after="40"/>
        <w:rPr>
          <w:rFonts w:ascii="Times New Roman" w:hAnsi="Times New Roman" w:cs="Times New Roman"/>
          <w:b/>
          <w:i/>
          <w:noProof w:val="0"/>
        </w:rPr>
      </w:pPr>
      <w:r w:rsidRPr="003701EF">
        <w:rPr>
          <w:rFonts w:ascii="Times New Roman" w:hAnsi="Times New Roman" w:cs="Times New Roman"/>
          <w:b/>
          <w:i/>
          <w:noProof w:val="0"/>
        </w:rPr>
        <w:t xml:space="preserve">Véglegesítse az Nyrt. mérlegét 2020. december 31-re! (A kidolgozás során a mellékletbe dolgozzon! A nettó eredményre gyakorolt hatást egy összegben – az erre szánt sorban – rögzítse. A munka során az előjelről ne feledkezzen el! A „nulladik” eseményt mintaként megoldottuk.) Ha diszkontálásra van szükség, akkor eltérő információ hiányában évi </w:t>
      </w:r>
      <w:r w:rsidRPr="003701EF">
        <w:rPr>
          <w:rFonts w:ascii="Times New Roman" w:hAnsi="Times New Roman" w:cs="Times New Roman"/>
          <w:b/>
          <w:i/>
          <w:noProof w:val="0"/>
          <w:bdr w:val="single" w:sz="4" w:space="0" w:color="auto"/>
        </w:rPr>
        <w:t>10%-os kamattal</w:t>
      </w:r>
      <w:r w:rsidRPr="003701EF">
        <w:rPr>
          <w:rFonts w:ascii="Times New Roman" w:hAnsi="Times New Roman" w:cs="Times New Roman"/>
          <w:b/>
          <w:i/>
          <w:noProof w:val="0"/>
        </w:rPr>
        <w:t xml:space="preserve"> számoljon! Az események </w:t>
      </w:r>
      <w:r w:rsidRPr="003701EF">
        <w:rPr>
          <w:rFonts w:ascii="Times New Roman" w:hAnsi="Times New Roman" w:cs="Times New Roman"/>
          <w:b/>
          <w:i/>
          <w:noProof w:val="0"/>
          <w:bdr w:val="single" w:sz="4" w:space="0" w:color="auto"/>
        </w:rPr>
        <w:t>adóhatásával</w:t>
      </w:r>
      <w:r w:rsidRPr="003701EF">
        <w:rPr>
          <w:rFonts w:ascii="Times New Roman" w:hAnsi="Times New Roman" w:cs="Times New Roman"/>
          <w:b/>
          <w:i/>
          <w:noProof w:val="0"/>
        </w:rPr>
        <w:t xml:space="preserve"> nem kell foglalkoznia, azokat hagyja figyelmen kívül. A táblázatban nem kell a végső összegzést (összeadást) elvégeznie, azért nem jár pont.</w:t>
      </w:r>
    </w:p>
    <w:p w14:paraId="7D127279" w14:textId="77777777" w:rsidR="005F682A" w:rsidRPr="003701EF" w:rsidRDefault="005F682A" w:rsidP="005F682A">
      <w:pPr>
        <w:spacing w:before="40" w:after="40"/>
        <w:rPr>
          <w:rFonts w:ascii="Times New Roman" w:hAnsi="Times New Roman" w:cs="Times New Roman"/>
          <w:noProof w:val="0"/>
        </w:rPr>
      </w:pPr>
    </w:p>
    <w:p w14:paraId="47BE8D82" w14:textId="103792F2" w:rsidR="005F682A" w:rsidRDefault="005F682A" w:rsidP="005F682A">
      <w:pPr>
        <w:spacing w:before="40" w:after="40"/>
        <w:rPr>
          <w:rFonts w:ascii="Times New Roman" w:hAnsi="Times New Roman" w:cs="Times New Roman"/>
          <w:noProof w:val="0"/>
        </w:rPr>
      </w:pPr>
      <w:r w:rsidRPr="003701EF">
        <w:rPr>
          <w:rFonts w:ascii="Times New Roman" w:hAnsi="Times New Roman" w:cs="Times New Roman"/>
          <w:noProof w:val="0"/>
        </w:rPr>
        <w:t xml:space="preserve">A mérleg a következő események hatását még </w:t>
      </w:r>
      <w:r w:rsidRPr="003F4111">
        <w:rPr>
          <w:rFonts w:ascii="Times New Roman" w:hAnsi="Times New Roman" w:cs="Times New Roman"/>
          <w:noProof w:val="0"/>
          <w:u w:val="single"/>
        </w:rPr>
        <w:t>egyáltalán nem tartalmazza</w:t>
      </w:r>
      <w:r w:rsidRPr="003701EF">
        <w:rPr>
          <w:rFonts w:ascii="Times New Roman" w:hAnsi="Times New Roman" w:cs="Times New Roman"/>
          <w:noProof w:val="0"/>
        </w:rPr>
        <w:t xml:space="preserve">, </w:t>
      </w:r>
      <w:r w:rsidRPr="003F4111">
        <w:rPr>
          <w:rFonts w:ascii="Times New Roman" w:hAnsi="Times New Roman" w:cs="Times New Roman"/>
          <w:b/>
          <w:bCs/>
          <w:noProof w:val="0"/>
        </w:rPr>
        <w:t>kivéve</w:t>
      </w:r>
      <w:r w:rsidRPr="003701EF">
        <w:rPr>
          <w:rFonts w:ascii="Times New Roman" w:hAnsi="Times New Roman" w:cs="Times New Roman"/>
          <w:noProof w:val="0"/>
        </w:rPr>
        <w:t>, ha erre más utalás található, mert akkor azok csak részben vagy hibásan kerültek elszámolásra.</w:t>
      </w:r>
    </w:p>
    <w:p w14:paraId="3F0D0DD4" w14:textId="72D85587" w:rsidR="00CE795E" w:rsidRDefault="00CE795E" w:rsidP="005F682A">
      <w:pPr>
        <w:spacing w:before="40" w:after="40"/>
        <w:rPr>
          <w:rFonts w:ascii="Times New Roman" w:hAnsi="Times New Roman" w:cs="Times New Roman"/>
          <w:noProof w:val="0"/>
        </w:rPr>
      </w:pPr>
    </w:p>
    <w:p w14:paraId="7056223D" w14:textId="009C69DE" w:rsidR="00CE795E" w:rsidRPr="003701EF" w:rsidRDefault="00CE795E" w:rsidP="00A767AD">
      <w:pPr>
        <w:spacing w:before="40" w:after="12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A vállalkozás fordulónapja tárgyév december 31-én, a közzét</w:t>
      </w:r>
      <w:r w:rsidR="00001761">
        <w:rPr>
          <w:rFonts w:ascii="Times New Roman" w:hAnsi="Times New Roman" w:cs="Times New Roman"/>
          <w:noProof w:val="0"/>
        </w:rPr>
        <w:t>é</w:t>
      </w:r>
      <w:r>
        <w:rPr>
          <w:rFonts w:ascii="Times New Roman" w:hAnsi="Times New Roman" w:cs="Times New Roman"/>
          <w:noProof w:val="0"/>
        </w:rPr>
        <w:t>telre engedélyezés napja a tárgyévet követő év március 31-én van.</w:t>
      </w:r>
      <w:r w:rsidR="00685485">
        <w:rPr>
          <w:rFonts w:ascii="Times New Roman" w:hAnsi="Times New Roman" w:cs="Times New Roman"/>
          <w:noProof w:val="0"/>
        </w:rPr>
        <w:t xml:space="preserve"> A támogatások elszámolásár</w:t>
      </w:r>
      <w:r w:rsidR="001A18CC">
        <w:rPr>
          <w:rFonts w:ascii="Times New Roman" w:hAnsi="Times New Roman" w:cs="Times New Roman"/>
          <w:noProof w:val="0"/>
        </w:rPr>
        <w:t>a</w:t>
      </w:r>
      <w:r w:rsidR="00685485">
        <w:rPr>
          <w:rFonts w:ascii="Times New Roman" w:hAnsi="Times New Roman" w:cs="Times New Roman"/>
          <w:noProof w:val="0"/>
        </w:rPr>
        <w:t xml:space="preserve"> a mérlegben a bruttó, míg az eredménykimutatásban a nettó módszert választotta a cég a számviteli politikájában.</w:t>
      </w:r>
    </w:p>
    <w:p w14:paraId="78782FF7" w14:textId="77777777" w:rsidR="005F682A" w:rsidRPr="003701EF" w:rsidRDefault="005F682A" w:rsidP="00EE1911">
      <w:pPr>
        <w:spacing w:before="40" w:after="240"/>
        <w:ind w:left="284"/>
        <w:rPr>
          <w:rFonts w:ascii="Times New Roman" w:hAnsi="Times New Roman" w:cs="Times New Roman"/>
          <w:i/>
          <w:noProof w:val="0"/>
        </w:rPr>
      </w:pPr>
      <w:r w:rsidRPr="003701EF">
        <w:rPr>
          <w:rFonts w:ascii="Times New Roman" w:hAnsi="Times New Roman" w:cs="Times New Roman"/>
          <w:i/>
          <w:noProof w:val="0"/>
        </w:rPr>
        <w:t>0) Az év utolsó napján a vevőktől befolyt 10 MFt követelés. (Ezt mintaként helyesen megoldottuk.)</w:t>
      </w:r>
    </w:p>
    <w:p w14:paraId="4984B017" w14:textId="5F75D88C" w:rsidR="005F682A" w:rsidRPr="00434B31" w:rsidRDefault="005F682A" w:rsidP="00EE1911">
      <w:pPr>
        <w:spacing w:before="40" w:after="240"/>
        <w:ind w:left="567" w:hanging="283"/>
        <w:rPr>
          <w:rFonts w:ascii="Times New Roman" w:hAnsi="Times New Roman" w:cs="Times New Roman"/>
          <w:noProof w:val="0"/>
        </w:rPr>
      </w:pPr>
      <w:r w:rsidRPr="00434B31">
        <w:rPr>
          <w:rFonts w:ascii="Times New Roman" w:hAnsi="Times New Roman" w:cs="Times New Roman"/>
          <w:noProof w:val="0"/>
        </w:rPr>
        <w:t>1) </w:t>
      </w:r>
      <w:r w:rsidR="00434B31" w:rsidRPr="00434B31">
        <w:rPr>
          <w:rFonts w:ascii="Times New Roman" w:hAnsi="Times New Roman" w:cs="Times New Roman"/>
          <w:noProof w:val="0"/>
        </w:rPr>
        <w:t>A cég 2020. június 9-én 100 MFt névértékű saját részvényt vásárolt vissza 300 MFt-ért, amelyhez 20 MFt tranzakciós költség kapcsolódott. Mindkét összeget átutalta a vállalkozás.</w:t>
      </w:r>
    </w:p>
    <w:p w14:paraId="5ABF37D3" w14:textId="346CB5B2" w:rsidR="005F682A" w:rsidRPr="007B1679" w:rsidRDefault="005F682A" w:rsidP="00EE1911">
      <w:pPr>
        <w:spacing w:before="40" w:after="240"/>
        <w:ind w:left="567" w:hanging="283"/>
        <w:rPr>
          <w:rFonts w:ascii="Times New Roman" w:hAnsi="Times New Roman" w:cs="Times New Roman"/>
          <w:noProof w:val="0"/>
        </w:rPr>
      </w:pPr>
      <w:r w:rsidRPr="007B1679">
        <w:rPr>
          <w:rFonts w:ascii="Times New Roman" w:hAnsi="Times New Roman" w:cs="Times New Roman"/>
          <w:noProof w:val="0"/>
        </w:rPr>
        <w:t>2) </w:t>
      </w:r>
      <w:r w:rsidR="00434B31" w:rsidRPr="007B1679">
        <w:rPr>
          <w:rFonts w:ascii="Times New Roman" w:hAnsi="Times New Roman" w:cs="Times New Roman"/>
          <w:noProof w:val="0"/>
        </w:rPr>
        <w:t xml:space="preserve">A társaság </w:t>
      </w:r>
      <w:r w:rsidR="00A767AD">
        <w:rPr>
          <w:rFonts w:ascii="Times New Roman" w:hAnsi="Times New Roman" w:cs="Times New Roman"/>
          <w:noProof w:val="0"/>
        </w:rPr>
        <w:t xml:space="preserve">július 1-jén </w:t>
      </w:r>
      <w:r w:rsidR="00434B31" w:rsidRPr="007B1679">
        <w:rPr>
          <w:rFonts w:ascii="Times New Roman" w:hAnsi="Times New Roman" w:cs="Times New Roman"/>
          <w:noProof w:val="0"/>
        </w:rPr>
        <w:t xml:space="preserve">950 MFt-ért értékesített 600 MFt könyv szerinti értékű készletet. Ehhez egy évre kötelező garanciát vállalni, amelynek várható költségét 30 MFt-ra becsülték. </w:t>
      </w:r>
      <w:r w:rsidRPr="007B1679">
        <w:rPr>
          <w:rFonts w:ascii="Times New Roman" w:hAnsi="Times New Roman" w:cs="Times New Roman"/>
          <w:noProof w:val="0"/>
        </w:rPr>
        <w:t xml:space="preserve">A </w:t>
      </w:r>
      <w:r w:rsidR="00434B31" w:rsidRPr="007B1679">
        <w:rPr>
          <w:rFonts w:ascii="Times New Roman" w:hAnsi="Times New Roman" w:cs="Times New Roman"/>
          <w:noProof w:val="0"/>
        </w:rPr>
        <w:t>vállalkozás ezen felül a 2. és 3. évre kiterjesztett garanciát is értékesít, amelyet egy tárgyévi akció keretében ingyenesen biztosított a vevői részére. A kiterjesztett garancia piaci értéke 50 MFt. A készletek kivezetését helyese</w:t>
      </w:r>
      <w:r w:rsidR="007B1679" w:rsidRPr="007B1679">
        <w:rPr>
          <w:rFonts w:ascii="Times New Roman" w:hAnsi="Times New Roman" w:cs="Times New Roman"/>
          <w:noProof w:val="0"/>
        </w:rPr>
        <w:t>n elszámolták. A</w:t>
      </w:r>
      <w:r w:rsidR="007B1679">
        <w:rPr>
          <w:rFonts w:ascii="Times New Roman" w:hAnsi="Times New Roman" w:cs="Times New Roman"/>
          <w:noProof w:val="0"/>
        </w:rPr>
        <w:t>z ellenértékből 950 – 30 = 920 MFt-ot mutattak ki árbevételként a vevőkkel szemben.</w:t>
      </w:r>
      <w:r w:rsidR="00A767AD">
        <w:rPr>
          <w:rFonts w:ascii="Times New Roman" w:hAnsi="Times New Roman" w:cs="Times New Roman"/>
          <w:noProof w:val="0"/>
        </w:rPr>
        <w:t xml:space="preserve"> A tárgyévet terhelő javítási költségeket helyesen elszámolták.</w:t>
      </w:r>
    </w:p>
    <w:p w14:paraId="088E1E68" w14:textId="5118A1C8" w:rsidR="00EE1911" w:rsidRDefault="005F682A" w:rsidP="00EE1911">
      <w:pPr>
        <w:spacing w:before="40"/>
        <w:ind w:left="568" w:hanging="284"/>
        <w:rPr>
          <w:rFonts w:ascii="Times New Roman" w:hAnsi="Times New Roman" w:cs="Times New Roman"/>
          <w:noProof w:val="0"/>
          <w:highlight w:val="yellow"/>
        </w:rPr>
      </w:pPr>
      <w:r w:rsidRPr="00E44892">
        <w:rPr>
          <w:rFonts w:ascii="Times New Roman" w:hAnsi="Times New Roman" w:cs="Times New Roman"/>
          <w:noProof w:val="0"/>
        </w:rPr>
        <w:t>3) </w:t>
      </w:r>
      <w:r w:rsidR="00E44892" w:rsidRPr="00E44892">
        <w:rPr>
          <w:rFonts w:ascii="Times New Roman" w:hAnsi="Times New Roman" w:cs="Times New Roman"/>
        </w:rPr>
        <w:t>A</w:t>
      </w:r>
      <w:r w:rsidR="00E44892">
        <w:rPr>
          <w:rFonts w:ascii="Times New Roman" w:hAnsi="Times New Roman" w:cs="Times New Roman"/>
        </w:rPr>
        <w:t xml:space="preserve"> vállalkozás járműparkjának egy része </w:t>
      </w:r>
      <w:r w:rsidR="00E44892" w:rsidRPr="00E44892">
        <w:rPr>
          <w:rFonts w:ascii="Times New Roman" w:hAnsi="Times New Roman" w:cs="Times New Roman"/>
        </w:rPr>
        <w:t>feleslegessé vált, így annak használatát 20</w:t>
      </w:r>
      <w:r w:rsidR="00E44892">
        <w:rPr>
          <w:rFonts w:ascii="Times New Roman" w:hAnsi="Times New Roman" w:cs="Times New Roman"/>
        </w:rPr>
        <w:t>20</w:t>
      </w:r>
      <w:r w:rsidR="00E44892" w:rsidRPr="00E44892">
        <w:rPr>
          <w:rFonts w:ascii="Times New Roman" w:hAnsi="Times New Roman" w:cs="Times New Roman"/>
        </w:rPr>
        <w:t xml:space="preserve">. </w:t>
      </w:r>
      <w:r w:rsidR="00E44892">
        <w:rPr>
          <w:rFonts w:ascii="Times New Roman" w:hAnsi="Times New Roman" w:cs="Times New Roman"/>
        </w:rPr>
        <w:t>május</w:t>
      </w:r>
      <w:r w:rsidR="00E44892" w:rsidRPr="00E44892">
        <w:rPr>
          <w:rFonts w:ascii="Times New Roman" w:hAnsi="Times New Roman" w:cs="Times New Roman"/>
        </w:rPr>
        <w:t xml:space="preserve"> </w:t>
      </w:r>
      <w:r w:rsidR="00E44892">
        <w:rPr>
          <w:rFonts w:ascii="Times New Roman" w:hAnsi="Times New Roman" w:cs="Times New Roman"/>
        </w:rPr>
        <w:t>3</w:t>
      </w:r>
      <w:r w:rsidR="00E44892" w:rsidRPr="00E44892">
        <w:rPr>
          <w:rFonts w:ascii="Times New Roman" w:hAnsi="Times New Roman" w:cs="Times New Roman"/>
        </w:rPr>
        <w:t>1-én abbahagyták, és elkezdtek aktívan vevőt keresni rá. A</w:t>
      </w:r>
      <w:r w:rsidR="00E44892">
        <w:rPr>
          <w:rFonts w:ascii="Times New Roman" w:hAnsi="Times New Roman" w:cs="Times New Roman"/>
        </w:rPr>
        <w:t>z eszközöket</w:t>
      </w:r>
      <w:r w:rsidR="00E44892" w:rsidRPr="00E44892">
        <w:rPr>
          <w:rFonts w:ascii="Times New Roman" w:hAnsi="Times New Roman" w:cs="Times New Roman"/>
        </w:rPr>
        <w:t xml:space="preserve"> gépet várhatóan </w:t>
      </w:r>
      <w:r w:rsidR="00E44892">
        <w:rPr>
          <w:rFonts w:ascii="Times New Roman" w:hAnsi="Times New Roman" w:cs="Times New Roman"/>
        </w:rPr>
        <w:t xml:space="preserve">8 hónapon </w:t>
      </w:r>
      <w:r w:rsidR="00E44892" w:rsidRPr="00E44892">
        <w:rPr>
          <w:rFonts w:ascii="Times New Roman" w:hAnsi="Times New Roman" w:cs="Times New Roman"/>
        </w:rPr>
        <w:t>belül reálisan értékesíteni tudják. Az év elején (január 1.) a könyv szerinti érték</w:t>
      </w:r>
      <w:r w:rsidR="00E44892">
        <w:rPr>
          <w:rFonts w:ascii="Times New Roman" w:hAnsi="Times New Roman" w:cs="Times New Roman"/>
        </w:rPr>
        <w:t>ük</w:t>
      </w:r>
      <w:r w:rsidR="00E44892" w:rsidRPr="00E44892">
        <w:rPr>
          <w:rFonts w:ascii="Times New Roman" w:hAnsi="Times New Roman" w:cs="Times New Roman"/>
        </w:rPr>
        <w:t xml:space="preserve"> </w:t>
      </w:r>
      <w:r w:rsidR="00E44892">
        <w:rPr>
          <w:rFonts w:ascii="Times New Roman" w:hAnsi="Times New Roman" w:cs="Times New Roman"/>
        </w:rPr>
        <w:t>60</w:t>
      </w:r>
      <w:r w:rsidR="00E44892" w:rsidRPr="00E44892">
        <w:rPr>
          <w:rFonts w:ascii="Times New Roman" w:hAnsi="Times New Roman" w:cs="Times New Roman"/>
        </w:rPr>
        <w:t xml:space="preserve"> MFt, hátralévő hasznos élettartam</w:t>
      </w:r>
      <w:r w:rsidR="00E44892">
        <w:rPr>
          <w:rFonts w:ascii="Times New Roman" w:hAnsi="Times New Roman" w:cs="Times New Roman"/>
        </w:rPr>
        <w:t>uk</w:t>
      </w:r>
      <w:r w:rsidR="00E44892" w:rsidRPr="00E44892">
        <w:rPr>
          <w:rFonts w:ascii="Times New Roman" w:hAnsi="Times New Roman" w:cs="Times New Roman"/>
        </w:rPr>
        <w:t xml:space="preserve"> </w:t>
      </w:r>
      <w:r w:rsidR="00E44892">
        <w:rPr>
          <w:rFonts w:ascii="Times New Roman" w:hAnsi="Times New Roman" w:cs="Times New Roman"/>
        </w:rPr>
        <w:t>3</w:t>
      </w:r>
      <w:r w:rsidR="00E44892" w:rsidRPr="00E44892">
        <w:rPr>
          <w:rFonts w:ascii="Times New Roman" w:hAnsi="Times New Roman" w:cs="Times New Roman"/>
        </w:rPr>
        <w:t xml:space="preserve"> év volt</w:t>
      </w:r>
      <w:r w:rsidR="00E44892">
        <w:rPr>
          <w:rFonts w:ascii="Times New Roman" w:hAnsi="Times New Roman" w:cs="Times New Roman"/>
        </w:rPr>
        <w:t>, maradványértékük nem jelentős</w:t>
      </w:r>
      <w:r w:rsidR="00E44892" w:rsidRPr="00E44892">
        <w:rPr>
          <w:rFonts w:ascii="Times New Roman" w:hAnsi="Times New Roman" w:cs="Times New Roman"/>
        </w:rPr>
        <w:t>. Az értékesítési döntés meghozatalakor (</w:t>
      </w:r>
      <w:r w:rsidR="00E44892">
        <w:rPr>
          <w:rFonts w:ascii="Times New Roman" w:hAnsi="Times New Roman" w:cs="Times New Roman"/>
        </w:rPr>
        <w:t>május</w:t>
      </w:r>
      <w:r w:rsidR="00E44892" w:rsidRPr="00E44892">
        <w:rPr>
          <w:rFonts w:ascii="Times New Roman" w:hAnsi="Times New Roman" w:cs="Times New Roman"/>
        </w:rPr>
        <w:t xml:space="preserve"> </w:t>
      </w:r>
      <w:r w:rsidR="00E44892">
        <w:rPr>
          <w:rFonts w:ascii="Times New Roman" w:hAnsi="Times New Roman" w:cs="Times New Roman"/>
        </w:rPr>
        <w:t>3</w:t>
      </w:r>
      <w:r w:rsidR="00E44892" w:rsidRPr="00E44892">
        <w:rPr>
          <w:rFonts w:ascii="Times New Roman" w:hAnsi="Times New Roman" w:cs="Times New Roman"/>
        </w:rPr>
        <w:t>1.) a várható eladási ár</w:t>
      </w:r>
      <w:r w:rsidR="00E44892">
        <w:rPr>
          <w:rFonts w:ascii="Times New Roman" w:hAnsi="Times New Roman" w:cs="Times New Roman"/>
        </w:rPr>
        <w:t>a</w:t>
      </w:r>
      <w:r w:rsidR="00E44892" w:rsidRPr="00E44892">
        <w:rPr>
          <w:rFonts w:ascii="Times New Roman" w:hAnsi="Times New Roman" w:cs="Times New Roman"/>
        </w:rPr>
        <w:t xml:space="preserve">t </w:t>
      </w:r>
      <w:r w:rsidR="00D33D07">
        <w:rPr>
          <w:rFonts w:ascii="Times New Roman" w:hAnsi="Times New Roman" w:cs="Times New Roman"/>
        </w:rPr>
        <w:t>52</w:t>
      </w:r>
      <w:r w:rsidR="00E44892" w:rsidRPr="00E44892">
        <w:rPr>
          <w:rFonts w:ascii="Times New Roman" w:hAnsi="Times New Roman" w:cs="Times New Roman"/>
        </w:rPr>
        <w:t xml:space="preserve"> MFt-ra, míg az értékesítési költségét </w:t>
      </w:r>
      <w:r w:rsidR="00D33D07">
        <w:rPr>
          <w:rFonts w:ascii="Times New Roman" w:hAnsi="Times New Roman" w:cs="Times New Roman"/>
        </w:rPr>
        <w:t>4</w:t>
      </w:r>
      <w:r w:rsidR="00E44892" w:rsidRPr="00E44892">
        <w:rPr>
          <w:rFonts w:ascii="Times New Roman" w:hAnsi="Times New Roman" w:cs="Times New Roman"/>
        </w:rPr>
        <w:t xml:space="preserve"> MFt-ra becsülték. Az eszközt év végéig még nem sikerült eladni, ezért továbbra is a </w:t>
      </w:r>
      <w:r w:rsidR="00E44892">
        <w:rPr>
          <w:rFonts w:ascii="Times New Roman" w:hAnsi="Times New Roman" w:cs="Times New Roman"/>
        </w:rPr>
        <w:t>tárgyi eszközök</w:t>
      </w:r>
      <w:r w:rsidR="00E44892" w:rsidRPr="00E44892">
        <w:rPr>
          <w:rFonts w:ascii="Times New Roman" w:hAnsi="Times New Roman" w:cs="Times New Roman"/>
        </w:rPr>
        <w:t xml:space="preserve"> között tartják nyilván és értékcsökkenés</w:t>
      </w:r>
      <w:r w:rsidR="00E44892">
        <w:rPr>
          <w:rFonts w:ascii="Times New Roman" w:hAnsi="Times New Roman" w:cs="Times New Roman"/>
        </w:rPr>
        <w:t>t egyáltalán nem számolak el azokra.</w:t>
      </w:r>
      <w:r w:rsidR="00D33D07">
        <w:rPr>
          <w:rFonts w:ascii="Times New Roman" w:hAnsi="Times New Roman" w:cs="Times New Roman"/>
        </w:rPr>
        <w:t xml:space="preserve"> A fordulónapra az eladási ár becslését 49 MFt-ra módosították, az értékesítési költségben nem várható változás, az értékesítés továbbra is valószínű</w:t>
      </w:r>
      <w:r w:rsidR="00A767AD">
        <w:rPr>
          <w:rFonts w:ascii="Times New Roman" w:hAnsi="Times New Roman" w:cs="Times New Roman"/>
        </w:rPr>
        <w:t xml:space="preserve"> az eredeti határidőn belül.</w:t>
      </w:r>
      <w:r w:rsidR="00D33D07">
        <w:rPr>
          <w:rFonts w:ascii="Times New Roman" w:hAnsi="Times New Roman" w:cs="Times New Roman"/>
        </w:rPr>
        <w:t>.</w:t>
      </w:r>
      <w:r w:rsidR="00EE1911">
        <w:rPr>
          <w:rFonts w:ascii="Times New Roman" w:hAnsi="Times New Roman" w:cs="Times New Roman"/>
          <w:noProof w:val="0"/>
          <w:highlight w:val="yellow"/>
        </w:rPr>
        <w:br w:type="page"/>
      </w:r>
    </w:p>
    <w:p w14:paraId="39F10D4D" w14:textId="1CBD57E3" w:rsidR="00EE1911" w:rsidRDefault="005F682A" w:rsidP="00EE1911">
      <w:pPr>
        <w:spacing w:before="40" w:after="240"/>
        <w:ind w:left="568" w:hanging="284"/>
        <w:rPr>
          <w:rFonts w:ascii="Times New Roman" w:hAnsi="Times New Roman" w:cs="Times New Roman"/>
          <w:noProof w:val="0"/>
        </w:rPr>
      </w:pPr>
      <w:r w:rsidRPr="0098387E">
        <w:rPr>
          <w:rFonts w:ascii="Times New Roman" w:hAnsi="Times New Roman" w:cs="Times New Roman"/>
          <w:noProof w:val="0"/>
        </w:rPr>
        <w:lastRenderedPageBreak/>
        <w:t>4) </w:t>
      </w:r>
      <w:r w:rsidR="00D33D07" w:rsidRPr="0098387E">
        <w:rPr>
          <w:rFonts w:ascii="Times New Roman" w:hAnsi="Times New Roman" w:cs="Times New Roman"/>
          <w:noProof w:val="0"/>
        </w:rPr>
        <w:t xml:space="preserve">A gazdasági visszaesés miatt a vállalkozás 2020. </w:t>
      </w:r>
      <w:r w:rsidR="0098387E" w:rsidRPr="0098387E">
        <w:rPr>
          <w:rFonts w:ascii="Times New Roman" w:hAnsi="Times New Roman" w:cs="Times New Roman"/>
          <w:noProof w:val="0"/>
        </w:rPr>
        <w:t xml:space="preserve">júniusában </w:t>
      </w:r>
      <w:r w:rsidR="00D33D07" w:rsidRPr="0098387E">
        <w:rPr>
          <w:rFonts w:ascii="Times New Roman" w:hAnsi="Times New Roman" w:cs="Times New Roman"/>
          <w:noProof w:val="0"/>
        </w:rPr>
        <w:t xml:space="preserve">összesen </w:t>
      </w:r>
      <w:r w:rsidR="0098387E" w:rsidRPr="0098387E">
        <w:rPr>
          <w:rFonts w:ascii="Times New Roman" w:hAnsi="Times New Roman" w:cs="Times New Roman"/>
          <w:noProof w:val="0"/>
        </w:rPr>
        <w:t xml:space="preserve">400 MFt támogatást kapott. Ebből 40 MFt kapcsolódott a tavalyi évi veszteségeinek utólagos ellentételezésére (az előző évi beszámoló közzétetelének engedélyezéséig ez nem volt ismert). </w:t>
      </w:r>
      <w:r w:rsidR="0098387E">
        <w:rPr>
          <w:rFonts w:ascii="Times New Roman" w:hAnsi="Times New Roman" w:cs="Times New Roman"/>
          <w:noProof w:val="0"/>
        </w:rPr>
        <w:t>A többi támogatás a termelésben részt vevő dolgozók béréhez kötődik a 2020. április 1-től terjedő egy éves időszakra, s ennek feltétele, hogy a vállalkozás nem küldi el őket ezen időtartam alatt</w:t>
      </w:r>
      <w:r w:rsidR="00CE795E">
        <w:rPr>
          <w:rFonts w:ascii="Times New Roman" w:hAnsi="Times New Roman" w:cs="Times New Roman"/>
          <w:noProof w:val="0"/>
        </w:rPr>
        <w:t xml:space="preserve">, amelyet a cég várhatóan tud teljesíteni. </w:t>
      </w:r>
      <w:r w:rsidR="00A767AD">
        <w:rPr>
          <w:rFonts w:ascii="Times New Roman" w:hAnsi="Times New Roman" w:cs="Times New Roman"/>
          <w:noProof w:val="0"/>
        </w:rPr>
        <w:t xml:space="preserve">December utolsó hetében </w:t>
      </w:r>
      <w:r w:rsidR="00CE795E">
        <w:rPr>
          <w:rFonts w:ascii="Times New Roman" w:hAnsi="Times New Roman" w:cs="Times New Roman"/>
          <w:noProof w:val="0"/>
        </w:rPr>
        <w:t>értesítést kapott a vállalkozás, hogy a támogatást 3 hónappal meghosszabbítják</w:t>
      </w:r>
      <w:r w:rsidR="00A767AD">
        <w:rPr>
          <w:rFonts w:ascii="Times New Roman" w:hAnsi="Times New Roman" w:cs="Times New Roman"/>
          <w:noProof w:val="0"/>
        </w:rPr>
        <w:t xml:space="preserve"> (a támogatási összeg arányos növelésével)</w:t>
      </w:r>
      <w:r w:rsidR="00CE795E">
        <w:rPr>
          <w:rFonts w:ascii="Times New Roman" w:hAnsi="Times New Roman" w:cs="Times New Roman"/>
          <w:noProof w:val="0"/>
        </w:rPr>
        <w:t>, s az arra jutó 90 MFt-ot várhatóan 2021 márciusának elején fogják átutalni.</w:t>
      </w:r>
      <w:r w:rsidR="00A767AD">
        <w:rPr>
          <w:rFonts w:ascii="Times New Roman" w:hAnsi="Times New Roman" w:cs="Times New Roman"/>
          <w:noProof w:val="0"/>
        </w:rPr>
        <w:t xml:space="preserve"> Év végéig a dolgozókat nem küldték el és a meghosszabbított időszakban is megtartják a munkaerőt.</w:t>
      </w:r>
    </w:p>
    <w:p w14:paraId="50648E9E" w14:textId="687186CA" w:rsidR="005F682A" w:rsidRDefault="005F682A" w:rsidP="005F682A">
      <w:pPr>
        <w:spacing w:before="40" w:after="40"/>
        <w:ind w:left="567" w:hanging="283"/>
        <w:rPr>
          <w:rFonts w:ascii="Times New Roman" w:hAnsi="Times New Roman" w:cs="Times New Roman"/>
          <w:noProof w:val="0"/>
        </w:rPr>
      </w:pPr>
      <w:r w:rsidRPr="003F4111">
        <w:rPr>
          <w:rFonts w:ascii="Times New Roman" w:hAnsi="Times New Roman" w:cs="Times New Roman"/>
          <w:noProof w:val="0"/>
        </w:rPr>
        <w:t>5) </w:t>
      </w:r>
      <w:r w:rsidR="003F4111">
        <w:rPr>
          <w:rFonts w:ascii="Times New Roman" w:hAnsi="Times New Roman" w:cs="Times New Roman"/>
          <w:noProof w:val="0"/>
        </w:rPr>
        <w:t>A pénzügyi tervek alapján a következő hónapokban l</w:t>
      </w:r>
      <w:r w:rsidR="003F4111" w:rsidRPr="003F4111">
        <w:rPr>
          <w:rFonts w:ascii="Times New Roman" w:hAnsi="Times New Roman" w:cs="Times New Roman"/>
          <w:noProof w:val="0"/>
        </w:rPr>
        <w:t>ikviditásbőség</w:t>
      </w:r>
      <w:r w:rsidR="003F4111">
        <w:rPr>
          <w:rFonts w:ascii="Times New Roman" w:hAnsi="Times New Roman" w:cs="Times New Roman"/>
          <w:noProof w:val="0"/>
        </w:rPr>
        <w:t xml:space="preserve">e lesz a társaságnak, ezért 2020. július 1-jén 200 MFt névértékű évi fix 5%-os kamatozású </w:t>
      </w:r>
      <w:r w:rsidR="00877AAE">
        <w:rPr>
          <w:rFonts w:ascii="Times New Roman" w:hAnsi="Times New Roman" w:cs="Times New Roman"/>
          <w:noProof w:val="0"/>
        </w:rPr>
        <w:t>2</w:t>
      </w:r>
      <w:r w:rsidR="003F4111">
        <w:rPr>
          <w:rFonts w:ascii="Times New Roman" w:hAnsi="Times New Roman" w:cs="Times New Roman"/>
          <w:noProof w:val="0"/>
        </w:rPr>
        <w:t xml:space="preserve"> éves </w:t>
      </w:r>
      <w:r w:rsidR="00877AAE">
        <w:rPr>
          <w:rFonts w:ascii="Times New Roman" w:hAnsi="Times New Roman" w:cs="Times New Roman"/>
          <w:noProof w:val="0"/>
        </w:rPr>
        <w:t xml:space="preserve">hátralévő </w:t>
      </w:r>
      <w:r w:rsidR="003F4111">
        <w:rPr>
          <w:rFonts w:ascii="Times New Roman" w:hAnsi="Times New Roman" w:cs="Times New Roman"/>
          <w:noProof w:val="0"/>
        </w:rPr>
        <w:t xml:space="preserve">lejáratú kötvényeket vásárolt 10 MFt diszkonttal. A vásárláshoz </w:t>
      </w:r>
      <w:r w:rsidR="00877AAE">
        <w:rPr>
          <w:rFonts w:ascii="Times New Roman" w:hAnsi="Times New Roman" w:cs="Times New Roman"/>
          <w:noProof w:val="0"/>
        </w:rPr>
        <w:t>2</w:t>
      </w:r>
      <w:r w:rsidR="003F4111">
        <w:rPr>
          <w:rFonts w:ascii="Times New Roman" w:hAnsi="Times New Roman" w:cs="Times New Roman"/>
          <w:noProof w:val="0"/>
        </w:rPr>
        <w:t xml:space="preserve"> MFt tranzakciós költség kapcsolódott. A vezetés az ilyen befektetéseket részben cash flow beszedési céllal tartja, azonban, ha a likviditási helyzet úgy kívánja, akkor értékesíti azokat.</w:t>
      </w:r>
      <w:r w:rsidR="00877AAE">
        <w:rPr>
          <w:rFonts w:ascii="Times New Roman" w:hAnsi="Times New Roman" w:cs="Times New Roman"/>
          <w:noProof w:val="0"/>
        </w:rPr>
        <w:t xml:space="preserve"> A befektetés effektív kamatlába </w:t>
      </w:r>
      <w:r w:rsidR="009C4920">
        <w:rPr>
          <w:rFonts w:ascii="Times New Roman" w:hAnsi="Times New Roman" w:cs="Times New Roman"/>
          <w:noProof w:val="0"/>
        </w:rPr>
        <w:t>7,22</w:t>
      </w:r>
      <w:r w:rsidR="00877AAE">
        <w:rPr>
          <w:rFonts w:ascii="Times New Roman" w:hAnsi="Times New Roman" w:cs="Times New Roman"/>
          <w:noProof w:val="0"/>
        </w:rPr>
        <w:t>%.</w:t>
      </w:r>
      <w:r w:rsidR="009C4920">
        <w:rPr>
          <w:rFonts w:ascii="Times New Roman" w:hAnsi="Times New Roman" w:cs="Times New Roman"/>
          <w:noProof w:val="0"/>
        </w:rPr>
        <w:t xml:space="preserve"> </w:t>
      </w:r>
    </w:p>
    <w:p w14:paraId="6C09BDE5" w14:textId="1AB862F6" w:rsidR="00877AAE" w:rsidRPr="009C4920" w:rsidRDefault="00877AAE" w:rsidP="009C4920">
      <w:pPr>
        <w:spacing w:after="120"/>
        <w:ind w:left="567"/>
        <w:rPr>
          <w:rFonts w:ascii="Times New Roman" w:hAnsi="Times New Roman" w:cs="Times New Roman"/>
          <w:noProof w:val="0"/>
        </w:rPr>
      </w:pPr>
      <w:r w:rsidRPr="009C4920">
        <w:rPr>
          <w:rFonts w:ascii="Times New Roman" w:hAnsi="Times New Roman" w:cs="Times New Roman"/>
          <w:noProof w:val="0"/>
        </w:rPr>
        <w:t>A cég megállapította, hogy a vásárláskor a kötvények hitelezési kockázata alacsony volt, azonban az év végére ez jelentősen megnőtt, bár az adós egyelőre mindent határidőben rendezett. A számítások alapján a hitelezési veszteséget az alábbiakra becsülték.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984"/>
        <w:gridCol w:w="1985"/>
      </w:tblGrid>
      <w:tr w:rsidR="00877AAE" w:rsidRPr="009C4920" w14:paraId="3487212D" w14:textId="77777777" w:rsidTr="00460847">
        <w:trPr>
          <w:jc w:val="center"/>
        </w:trPr>
        <w:tc>
          <w:tcPr>
            <w:tcW w:w="1630" w:type="dxa"/>
            <w:vMerge w:val="restart"/>
            <w:vAlign w:val="center"/>
          </w:tcPr>
          <w:p w14:paraId="4CC6D980" w14:textId="77777777" w:rsidR="00877AAE" w:rsidRPr="009C4920" w:rsidRDefault="00877AAE" w:rsidP="00460847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9C4920">
              <w:rPr>
                <w:rFonts w:ascii="Times New Roman" w:hAnsi="Times New Roman" w:cs="Times New Roman"/>
                <w:noProof w:val="0"/>
              </w:rPr>
              <w:t>Dátum</w:t>
            </w:r>
          </w:p>
        </w:tc>
        <w:tc>
          <w:tcPr>
            <w:tcW w:w="3969" w:type="dxa"/>
            <w:gridSpan w:val="2"/>
            <w:vAlign w:val="center"/>
          </w:tcPr>
          <w:p w14:paraId="0392DF24" w14:textId="77777777" w:rsidR="00877AAE" w:rsidRPr="009C4920" w:rsidRDefault="00877AAE" w:rsidP="00460847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9C4920">
              <w:rPr>
                <w:rFonts w:ascii="Times New Roman" w:hAnsi="Times New Roman" w:cs="Times New Roman"/>
                <w:noProof w:val="0"/>
              </w:rPr>
              <w:t>Várható hitelezési veszteség (MFt)</w:t>
            </w:r>
          </w:p>
        </w:tc>
      </w:tr>
      <w:tr w:rsidR="00877AAE" w:rsidRPr="009C4920" w14:paraId="58970860" w14:textId="77777777" w:rsidTr="00460847">
        <w:trPr>
          <w:jc w:val="center"/>
        </w:trPr>
        <w:tc>
          <w:tcPr>
            <w:tcW w:w="1630" w:type="dxa"/>
            <w:vMerge/>
            <w:vAlign w:val="center"/>
          </w:tcPr>
          <w:p w14:paraId="3F107E8F" w14:textId="77777777" w:rsidR="00877AAE" w:rsidRPr="009C4920" w:rsidRDefault="00877AAE" w:rsidP="00460847">
            <w:pPr>
              <w:jc w:val="center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84" w:type="dxa"/>
            <w:vAlign w:val="center"/>
          </w:tcPr>
          <w:p w14:paraId="76D40B2A" w14:textId="77777777" w:rsidR="00877AAE" w:rsidRPr="009C4920" w:rsidRDefault="00877AAE" w:rsidP="00460847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9C4920">
              <w:rPr>
                <w:rFonts w:ascii="Times New Roman" w:hAnsi="Times New Roman" w:cs="Times New Roman"/>
                <w:noProof w:val="0"/>
              </w:rPr>
              <w:t>12 havi</w:t>
            </w:r>
          </w:p>
        </w:tc>
        <w:tc>
          <w:tcPr>
            <w:tcW w:w="1985" w:type="dxa"/>
            <w:vAlign w:val="center"/>
          </w:tcPr>
          <w:p w14:paraId="3FBD3495" w14:textId="77777777" w:rsidR="00877AAE" w:rsidRPr="009C4920" w:rsidRDefault="00877AAE" w:rsidP="00460847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9C4920">
              <w:rPr>
                <w:rFonts w:ascii="Times New Roman" w:hAnsi="Times New Roman" w:cs="Times New Roman"/>
                <w:noProof w:val="0"/>
              </w:rPr>
              <w:t>élettartami</w:t>
            </w:r>
          </w:p>
        </w:tc>
      </w:tr>
      <w:tr w:rsidR="00877AAE" w:rsidRPr="009C4920" w14:paraId="667912EF" w14:textId="77777777" w:rsidTr="00460847">
        <w:trPr>
          <w:jc w:val="center"/>
        </w:trPr>
        <w:tc>
          <w:tcPr>
            <w:tcW w:w="1630" w:type="dxa"/>
            <w:vAlign w:val="center"/>
          </w:tcPr>
          <w:p w14:paraId="35293952" w14:textId="10BD6149" w:rsidR="00877AAE" w:rsidRPr="009C4920" w:rsidRDefault="00877AAE" w:rsidP="00460847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9C4920">
              <w:rPr>
                <w:rFonts w:ascii="Times New Roman" w:hAnsi="Times New Roman" w:cs="Times New Roman"/>
                <w:noProof w:val="0"/>
              </w:rPr>
              <w:t xml:space="preserve">2020. </w:t>
            </w:r>
            <w:r w:rsidR="009C4920" w:rsidRPr="009C4920">
              <w:rPr>
                <w:rFonts w:ascii="Times New Roman" w:hAnsi="Times New Roman" w:cs="Times New Roman"/>
                <w:noProof w:val="0"/>
              </w:rPr>
              <w:t>07</w:t>
            </w:r>
            <w:r w:rsidRPr="009C4920">
              <w:rPr>
                <w:rFonts w:ascii="Times New Roman" w:hAnsi="Times New Roman" w:cs="Times New Roman"/>
                <w:noProof w:val="0"/>
              </w:rPr>
              <w:t>. 01.</w:t>
            </w:r>
          </w:p>
        </w:tc>
        <w:tc>
          <w:tcPr>
            <w:tcW w:w="1984" w:type="dxa"/>
            <w:vAlign w:val="center"/>
          </w:tcPr>
          <w:p w14:paraId="0988CE97" w14:textId="2E4E8CAE" w:rsidR="00877AAE" w:rsidRPr="009C4920" w:rsidRDefault="00A767AD" w:rsidP="00460847">
            <w:pPr>
              <w:ind w:right="567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606A3B7D" w14:textId="77777777" w:rsidR="00877AAE" w:rsidRPr="009C4920" w:rsidRDefault="00877AAE" w:rsidP="00460847">
            <w:pPr>
              <w:ind w:right="567"/>
              <w:jc w:val="right"/>
              <w:rPr>
                <w:rFonts w:ascii="Times New Roman" w:hAnsi="Times New Roman" w:cs="Times New Roman"/>
                <w:noProof w:val="0"/>
              </w:rPr>
            </w:pPr>
            <w:r w:rsidRPr="009C4920">
              <w:rPr>
                <w:rFonts w:ascii="Times New Roman" w:hAnsi="Times New Roman" w:cs="Times New Roman"/>
                <w:noProof w:val="0"/>
              </w:rPr>
              <w:t>3</w:t>
            </w:r>
          </w:p>
        </w:tc>
      </w:tr>
      <w:tr w:rsidR="00877AAE" w:rsidRPr="00AA4213" w14:paraId="34FB6B46" w14:textId="77777777" w:rsidTr="00460847">
        <w:trPr>
          <w:jc w:val="center"/>
        </w:trPr>
        <w:tc>
          <w:tcPr>
            <w:tcW w:w="1630" w:type="dxa"/>
            <w:vAlign w:val="center"/>
          </w:tcPr>
          <w:p w14:paraId="4DD84393" w14:textId="77777777" w:rsidR="00877AAE" w:rsidRPr="009C4920" w:rsidRDefault="00877AAE" w:rsidP="00460847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9C4920">
              <w:rPr>
                <w:rFonts w:ascii="Times New Roman" w:hAnsi="Times New Roman" w:cs="Times New Roman"/>
                <w:noProof w:val="0"/>
              </w:rPr>
              <w:t>2020. 12. 31.</w:t>
            </w:r>
          </w:p>
        </w:tc>
        <w:tc>
          <w:tcPr>
            <w:tcW w:w="1984" w:type="dxa"/>
            <w:vAlign w:val="center"/>
          </w:tcPr>
          <w:p w14:paraId="7CA535B1" w14:textId="09ED85FB" w:rsidR="00877AAE" w:rsidRPr="009C4920" w:rsidRDefault="00A767AD" w:rsidP="00460847">
            <w:pPr>
              <w:ind w:right="567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</w:t>
            </w:r>
          </w:p>
        </w:tc>
        <w:tc>
          <w:tcPr>
            <w:tcW w:w="1985" w:type="dxa"/>
            <w:vAlign w:val="center"/>
          </w:tcPr>
          <w:p w14:paraId="6909B897" w14:textId="78D8847C" w:rsidR="00877AAE" w:rsidRPr="009C4920" w:rsidRDefault="009C4920" w:rsidP="00460847">
            <w:pPr>
              <w:ind w:right="567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</w:t>
            </w:r>
          </w:p>
        </w:tc>
      </w:tr>
    </w:tbl>
    <w:p w14:paraId="29C4BB6B" w14:textId="164AE750" w:rsidR="00877AAE" w:rsidRDefault="009C4920" w:rsidP="00EE1911">
      <w:pPr>
        <w:spacing w:before="120" w:after="240"/>
        <w:ind w:left="567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A fordulónapon a kötvények valós értéke 196 MFt.</w:t>
      </w:r>
    </w:p>
    <w:p w14:paraId="31C1183D" w14:textId="0CE0B5C4" w:rsidR="005F682A" w:rsidRDefault="005F682A" w:rsidP="005F682A">
      <w:pPr>
        <w:spacing w:before="40" w:after="40"/>
        <w:ind w:left="567" w:hanging="283"/>
        <w:rPr>
          <w:rFonts w:ascii="Times New Roman" w:hAnsi="Times New Roman" w:cs="Times New Roman"/>
          <w:noProof w:val="0"/>
        </w:rPr>
      </w:pPr>
      <w:r w:rsidRPr="00E747A7">
        <w:rPr>
          <w:rFonts w:ascii="Times New Roman" w:hAnsi="Times New Roman" w:cs="Times New Roman"/>
          <w:noProof w:val="0"/>
        </w:rPr>
        <w:t>6) </w:t>
      </w:r>
      <w:r w:rsidR="00E747A7" w:rsidRPr="00E747A7">
        <w:rPr>
          <w:rFonts w:ascii="Times New Roman" w:hAnsi="Times New Roman" w:cs="Times New Roman"/>
          <w:noProof w:val="0"/>
        </w:rPr>
        <w:t>A vevő</w:t>
      </w:r>
      <w:r w:rsidR="00E747A7">
        <w:rPr>
          <w:rFonts w:ascii="Times New Roman" w:hAnsi="Times New Roman" w:cs="Times New Roman"/>
          <w:noProof w:val="0"/>
        </w:rPr>
        <w:t>i</w:t>
      </w:r>
      <w:r w:rsidR="00E747A7" w:rsidRPr="00E747A7">
        <w:rPr>
          <w:rFonts w:ascii="Times New Roman" w:hAnsi="Times New Roman" w:cs="Times New Roman"/>
          <w:noProof w:val="0"/>
        </w:rPr>
        <w:t xml:space="preserve"> követelésekre az értékvesztés</w:t>
      </w:r>
      <w:r w:rsidR="00E747A7">
        <w:rPr>
          <w:rFonts w:ascii="Times New Roman" w:hAnsi="Times New Roman" w:cs="Times New Roman"/>
          <w:noProof w:val="0"/>
        </w:rPr>
        <w:t>t</w:t>
      </w:r>
      <w:r w:rsidR="00E747A7" w:rsidRPr="00E747A7">
        <w:rPr>
          <w:rFonts w:ascii="Times New Roman" w:hAnsi="Times New Roman" w:cs="Times New Roman"/>
          <w:noProof w:val="0"/>
        </w:rPr>
        <w:t xml:space="preserve"> a vállalkozás a korosbítási mátrix alapján kalkulálja.</w:t>
      </w:r>
      <w:r w:rsidR="00E747A7">
        <w:rPr>
          <w:rFonts w:ascii="Times New Roman" w:hAnsi="Times New Roman" w:cs="Times New Roman"/>
          <w:noProof w:val="0"/>
        </w:rPr>
        <w:t xml:space="preserve"> A vevők megoszlása a fizetési késedelem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396"/>
        <w:gridCol w:w="2254"/>
      </w:tblGrid>
      <w:tr w:rsidR="00E747A7" w:rsidRPr="00E747A7" w14:paraId="01D3BFC4" w14:textId="77777777" w:rsidTr="00460847">
        <w:trPr>
          <w:jc w:val="center"/>
        </w:trPr>
        <w:tc>
          <w:tcPr>
            <w:tcW w:w="2084" w:type="dxa"/>
            <w:vAlign w:val="center"/>
          </w:tcPr>
          <w:p w14:paraId="1CFDCE34" w14:textId="77777777" w:rsidR="00E747A7" w:rsidRPr="00E747A7" w:rsidRDefault="00E747A7" w:rsidP="0046084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Késedelem</w:t>
            </w:r>
            <w:r w:rsidRPr="00E747A7">
              <w:rPr>
                <w:rFonts w:ascii="Times New Roman" w:hAnsi="Times New Roman" w:cs="Times New Roman"/>
              </w:rPr>
              <w:br/>
              <w:t>ideje</w:t>
            </w:r>
          </w:p>
        </w:tc>
        <w:tc>
          <w:tcPr>
            <w:tcW w:w="2396" w:type="dxa"/>
            <w:vAlign w:val="center"/>
          </w:tcPr>
          <w:p w14:paraId="4FDC6154" w14:textId="77777777" w:rsidR="00E747A7" w:rsidRPr="00E747A7" w:rsidRDefault="00E747A7" w:rsidP="0046084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Hitelezési veszteség</w:t>
            </w:r>
            <w:r w:rsidRPr="00E747A7">
              <w:rPr>
                <w:rFonts w:ascii="Times New Roman" w:hAnsi="Times New Roman" w:cs="Times New Roman"/>
              </w:rPr>
              <w:br/>
              <w:t>aránya</w:t>
            </w:r>
          </w:p>
        </w:tc>
        <w:tc>
          <w:tcPr>
            <w:tcW w:w="2254" w:type="dxa"/>
            <w:vAlign w:val="center"/>
          </w:tcPr>
          <w:p w14:paraId="548EB572" w14:textId="77777777" w:rsidR="00E747A7" w:rsidRPr="00E747A7" w:rsidRDefault="00E747A7" w:rsidP="0046084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Eredeti könyv</w:t>
            </w:r>
            <w:r w:rsidRPr="00E747A7">
              <w:rPr>
                <w:rFonts w:ascii="Times New Roman" w:hAnsi="Times New Roman" w:cs="Times New Roman"/>
              </w:rPr>
              <w:br/>
              <w:t>szerinti érték</w:t>
            </w:r>
          </w:p>
        </w:tc>
      </w:tr>
      <w:tr w:rsidR="00E747A7" w:rsidRPr="00E747A7" w14:paraId="6A31F897" w14:textId="77777777" w:rsidTr="00460847">
        <w:trPr>
          <w:jc w:val="center"/>
        </w:trPr>
        <w:tc>
          <w:tcPr>
            <w:tcW w:w="2084" w:type="dxa"/>
            <w:vAlign w:val="center"/>
          </w:tcPr>
          <w:p w14:paraId="33708484" w14:textId="77777777" w:rsidR="00E747A7" w:rsidRPr="00E747A7" w:rsidRDefault="00E747A7" w:rsidP="0046084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nem késedelmes</w:t>
            </w:r>
          </w:p>
        </w:tc>
        <w:tc>
          <w:tcPr>
            <w:tcW w:w="2396" w:type="dxa"/>
            <w:vAlign w:val="center"/>
          </w:tcPr>
          <w:p w14:paraId="7E988C46" w14:textId="2DFDC246" w:rsidR="00E747A7" w:rsidRPr="00E747A7" w:rsidRDefault="00E747A7" w:rsidP="00460847">
            <w:pPr>
              <w:spacing w:before="60" w:after="60"/>
              <w:ind w:right="284"/>
              <w:jc w:val="right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0,2</w:t>
            </w:r>
            <w:r w:rsidR="00A767AD">
              <w:rPr>
                <w:rFonts w:ascii="Times New Roman" w:hAnsi="Times New Roman" w:cs="Times New Roman"/>
              </w:rPr>
              <w:t>5</w:t>
            </w:r>
            <w:r w:rsidRPr="00E747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4" w:type="dxa"/>
            <w:vAlign w:val="center"/>
          </w:tcPr>
          <w:p w14:paraId="3D4A65D9" w14:textId="2D3FAD14" w:rsidR="00E747A7" w:rsidRPr="00E747A7" w:rsidRDefault="00A767AD" w:rsidP="00460847">
            <w:pPr>
              <w:spacing w:before="60" w:after="60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E747A7" w:rsidRPr="00E747A7">
              <w:rPr>
                <w:rFonts w:ascii="Times New Roman" w:hAnsi="Times New Roman" w:cs="Times New Roman"/>
              </w:rPr>
              <w:t xml:space="preserve"> MFt</w:t>
            </w:r>
          </w:p>
        </w:tc>
      </w:tr>
      <w:tr w:rsidR="00E747A7" w:rsidRPr="00E747A7" w14:paraId="697E3078" w14:textId="77777777" w:rsidTr="00460847">
        <w:trPr>
          <w:jc w:val="center"/>
        </w:trPr>
        <w:tc>
          <w:tcPr>
            <w:tcW w:w="2084" w:type="dxa"/>
            <w:vAlign w:val="center"/>
          </w:tcPr>
          <w:p w14:paraId="1A1AB2FE" w14:textId="546C140B" w:rsidR="00E747A7" w:rsidRPr="00E747A7" w:rsidRDefault="00E747A7" w:rsidP="0046084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1-</w:t>
            </w:r>
            <w:r w:rsidR="00A767AD">
              <w:rPr>
                <w:rFonts w:ascii="Times New Roman" w:hAnsi="Times New Roman" w:cs="Times New Roman"/>
              </w:rPr>
              <w:t>6</w:t>
            </w:r>
            <w:r w:rsidRPr="00E747A7">
              <w:rPr>
                <w:rFonts w:ascii="Times New Roman" w:hAnsi="Times New Roman" w:cs="Times New Roman"/>
              </w:rPr>
              <w:t>0 nap</w:t>
            </w:r>
          </w:p>
        </w:tc>
        <w:tc>
          <w:tcPr>
            <w:tcW w:w="2396" w:type="dxa"/>
            <w:vAlign w:val="center"/>
          </w:tcPr>
          <w:p w14:paraId="0D51709A" w14:textId="519C8B39" w:rsidR="00E747A7" w:rsidRPr="00E747A7" w:rsidRDefault="00A767AD" w:rsidP="00460847">
            <w:pPr>
              <w:spacing w:before="60" w:after="60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47A7" w:rsidRPr="00E747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E747A7" w:rsidRPr="00E747A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4" w:type="dxa"/>
            <w:vAlign w:val="center"/>
          </w:tcPr>
          <w:p w14:paraId="08596B83" w14:textId="3E4AA0FC" w:rsidR="00E747A7" w:rsidRPr="00E747A7" w:rsidRDefault="00A767AD" w:rsidP="00460847">
            <w:pPr>
              <w:spacing w:before="60" w:after="60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47A7" w:rsidRPr="00E747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E747A7" w:rsidRPr="00E747A7">
              <w:rPr>
                <w:rFonts w:ascii="Times New Roman" w:hAnsi="Times New Roman" w:cs="Times New Roman"/>
              </w:rPr>
              <w:t xml:space="preserve"> MFt</w:t>
            </w:r>
          </w:p>
        </w:tc>
      </w:tr>
      <w:tr w:rsidR="00E747A7" w:rsidRPr="00E747A7" w14:paraId="5C2867AD" w14:textId="77777777" w:rsidTr="00460847">
        <w:trPr>
          <w:jc w:val="center"/>
        </w:trPr>
        <w:tc>
          <w:tcPr>
            <w:tcW w:w="2084" w:type="dxa"/>
            <w:vAlign w:val="center"/>
          </w:tcPr>
          <w:p w14:paraId="7F85228F" w14:textId="1577BF97" w:rsidR="00E747A7" w:rsidRPr="00E747A7" w:rsidRDefault="00A767AD" w:rsidP="0046084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47A7" w:rsidRPr="00E747A7">
              <w:rPr>
                <w:rFonts w:ascii="Times New Roman" w:hAnsi="Times New Roman" w:cs="Times New Roman"/>
              </w:rPr>
              <w:t>0 napnál több</w:t>
            </w:r>
          </w:p>
        </w:tc>
        <w:tc>
          <w:tcPr>
            <w:tcW w:w="2396" w:type="dxa"/>
            <w:vAlign w:val="center"/>
          </w:tcPr>
          <w:p w14:paraId="318BC741" w14:textId="5D9EB200" w:rsidR="00E747A7" w:rsidRPr="00E747A7" w:rsidRDefault="00E747A7" w:rsidP="00460847">
            <w:pPr>
              <w:spacing w:before="60" w:after="60"/>
              <w:ind w:right="284"/>
              <w:jc w:val="right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2</w:t>
            </w:r>
            <w:r w:rsidR="00A767AD">
              <w:rPr>
                <w:rFonts w:ascii="Times New Roman" w:hAnsi="Times New Roman" w:cs="Times New Roman"/>
              </w:rPr>
              <w:t>0</w:t>
            </w:r>
            <w:r w:rsidRPr="00E747A7">
              <w:rPr>
                <w:rFonts w:ascii="Times New Roman" w:hAnsi="Times New Roman" w:cs="Times New Roman"/>
              </w:rPr>
              <w:t>,0%</w:t>
            </w:r>
          </w:p>
        </w:tc>
        <w:tc>
          <w:tcPr>
            <w:tcW w:w="2254" w:type="dxa"/>
            <w:vAlign w:val="center"/>
          </w:tcPr>
          <w:p w14:paraId="5A67D377" w14:textId="6256B452" w:rsidR="00E747A7" w:rsidRPr="00E747A7" w:rsidRDefault="00A767AD" w:rsidP="00460847">
            <w:pPr>
              <w:spacing w:before="60" w:after="60"/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747A7" w:rsidRPr="00E747A7">
              <w:rPr>
                <w:rFonts w:ascii="Times New Roman" w:hAnsi="Times New Roman" w:cs="Times New Roman"/>
              </w:rPr>
              <w:t xml:space="preserve"> MFt</w:t>
            </w:r>
          </w:p>
        </w:tc>
      </w:tr>
      <w:tr w:rsidR="00E747A7" w:rsidRPr="00E747A7" w14:paraId="28C9851C" w14:textId="77777777" w:rsidTr="00460847">
        <w:trPr>
          <w:jc w:val="center"/>
        </w:trPr>
        <w:tc>
          <w:tcPr>
            <w:tcW w:w="2084" w:type="dxa"/>
            <w:vAlign w:val="center"/>
          </w:tcPr>
          <w:p w14:paraId="151E43D3" w14:textId="77777777" w:rsidR="00E747A7" w:rsidRPr="00E747A7" w:rsidRDefault="00E747A7" w:rsidP="0046084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2396" w:type="dxa"/>
            <w:vAlign w:val="center"/>
          </w:tcPr>
          <w:p w14:paraId="451C9F50" w14:textId="77777777" w:rsidR="00E747A7" w:rsidRPr="00E747A7" w:rsidRDefault="00E747A7" w:rsidP="00460847">
            <w:pPr>
              <w:spacing w:before="60" w:after="60"/>
              <w:ind w:right="284"/>
              <w:jc w:val="right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54" w:type="dxa"/>
            <w:vAlign w:val="center"/>
          </w:tcPr>
          <w:p w14:paraId="76189999" w14:textId="34A94F11" w:rsidR="00E747A7" w:rsidRPr="00E747A7" w:rsidRDefault="00E747A7" w:rsidP="00460847">
            <w:pPr>
              <w:spacing w:before="60" w:after="60"/>
              <w:ind w:right="284"/>
              <w:jc w:val="right"/>
              <w:rPr>
                <w:rFonts w:ascii="Times New Roman" w:hAnsi="Times New Roman" w:cs="Times New Roman"/>
              </w:rPr>
            </w:pPr>
            <w:r w:rsidRPr="00E747A7">
              <w:rPr>
                <w:rFonts w:ascii="Times New Roman" w:hAnsi="Times New Roman" w:cs="Times New Roman"/>
              </w:rPr>
              <w:t>1</w:t>
            </w:r>
            <w:r w:rsidR="00A767AD">
              <w:rPr>
                <w:rFonts w:ascii="Times New Roman" w:hAnsi="Times New Roman" w:cs="Times New Roman"/>
              </w:rPr>
              <w:t xml:space="preserve"> 0</w:t>
            </w:r>
            <w:r w:rsidRPr="00E747A7">
              <w:rPr>
                <w:rFonts w:ascii="Times New Roman" w:hAnsi="Times New Roman" w:cs="Times New Roman"/>
              </w:rPr>
              <w:t>00 MFt</w:t>
            </w:r>
          </w:p>
        </w:tc>
      </w:tr>
    </w:tbl>
    <w:p w14:paraId="312EC02D" w14:textId="74ED8C52" w:rsidR="00E747A7" w:rsidRDefault="00E747A7" w:rsidP="00EE1911">
      <w:pPr>
        <w:spacing w:before="40" w:after="240"/>
        <w:ind w:left="567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A tárgyévi számítások alapján rájött, hogy ez a lépést kihagyta a tavalyi beszámolójának elkészítésénél, amelyet lényeges eltérésnek minősített.</w:t>
      </w:r>
      <w:r w:rsidR="009B5061">
        <w:rPr>
          <w:rFonts w:ascii="Times New Roman" w:hAnsi="Times New Roman" w:cs="Times New Roman"/>
          <w:noProof w:val="0"/>
        </w:rPr>
        <w:t xml:space="preserve"> A 2019-re utólag helyesen kalkulált összeg 20 MFt.</w:t>
      </w:r>
    </w:p>
    <w:p w14:paraId="798526B4" w14:textId="28C5CD0B" w:rsidR="005F682A" w:rsidRPr="00C1004C" w:rsidRDefault="005F682A" w:rsidP="00C1004C">
      <w:pPr>
        <w:spacing w:before="40" w:after="40"/>
        <w:ind w:left="567" w:hanging="283"/>
        <w:rPr>
          <w:rFonts w:ascii="Times New Roman" w:hAnsi="Times New Roman" w:cs="Times New Roman"/>
          <w:noProof w:val="0"/>
        </w:rPr>
      </w:pPr>
      <w:r w:rsidRPr="00C1004C">
        <w:rPr>
          <w:rFonts w:ascii="Times New Roman" w:hAnsi="Times New Roman" w:cs="Times New Roman"/>
          <w:noProof w:val="0"/>
        </w:rPr>
        <w:t>7) </w:t>
      </w:r>
      <w:r w:rsidR="00C1004C" w:rsidRPr="00C1004C">
        <w:rPr>
          <w:rFonts w:ascii="Times New Roman" w:hAnsi="Times New Roman" w:cs="Times New Roman"/>
          <w:noProof w:val="0"/>
        </w:rPr>
        <w:t xml:space="preserve">A vállalkozásnak </w:t>
      </w:r>
      <w:r w:rsidR="00C1004C">
        <w:rPr>
          <w:rFonts w:ascii="Times New Roman" w:hAnsi="Times New Roman" w:cs="Times New Roman"/>
          <w:noProof w:val="0"/>
        </w:rPr>
        <w:t>400</w:t>
      </w:r>
      <w:r w:rsidR="00C1004C" w:rsidRPr="00C1004C">
        <w:rPr>
          <w:rFonts w:ascii="Times New Roman" w:hAnsi="Times New Roman" w:cs="Times New Roman"/>
          <w:noProof w:val="0"/>
        </w:rPr>
        <w:t xml:space="preserve"> munkavállalója van és minden dolgozónak átlagosan </w:t>
      </w:r>
      <w:r w:rsidR="00C1004C">
        <w:rPr>
          <w:rFonts w:ascii="Times New Roman" w:hAnsi="Times New Roman" w:cs="Times New Roman"/>
          <w:noProof w:val="0"/>
        </w:rPr>
        <w:t>5</w:t>
      </w:r>
      <w:r w:rsidR="00C1004C" w:rsidRPr="00C1004C">
        <w:rPr>
          <w:rFonts w:ascii="Times New Roman" w:hAnsi="Times New Roman" w:cs="Times New Roman"/>
          <w:noProof w:val="0"/>
        </w:rPr>
        <w:t xml:space="preserve"> nap ki nem vett szabadsága és </w:t>
      </w:r>
      <w:r w:rsidR="00C1004C">
        <w:rPr>
          <w:rFonts w:ascii="Times New Roman" w:hAnsi="Times New Roman" w:cs="Times New Roman"/>
          <w:noProof w:val="0"/>
        </w:rPr>
        <w:t>8</w:t>
      </w:r>
      <w:r w:rsidR="00C1004C" w:rsidRPr="00C1004C">
        <w:rPr>
          <w:rFonts w:ascii="Times New Roman" w:hAnsi="Times New Roman" w:cs="Times New Roman"/>
          <w:noProof w:val="0"/>
        </w:rPr>
        <w:t xml:space="preserve"> nap ki nem vett betegszabadsága van. Egy napi munka költsége (minden teherrel együtt) átlagosan 2</w:t>
      </w:r>
      <w:r w:rsidR="00C1004C">
        <w:rPr>
          <w:rFonts w:ascii="Times New Roman" w:hAnsi="Times New Roman" w:cs="Times New Roman"/>
          <w:noProof w:val="0"/>
        </w:rPr>
        <w:t>5</w:t>
      </w:r>
      <w:r w:rsidR="00C1004C" w:rsidRPr="00C1004C">
        <w:rPr>
          <w:rFonts w:ascii="Times New Roman" w:hAnsi="Times New Roman" w:cs="Times New Roman"/>
          <w:noProof w:val="0"/>
        </w:rPr>
        <w:t xml:space="preserve"> eFt/fő. A betegszabadságot nem lehet átvinni a következő időszakra, de a szabadságot igen. Tavaly év végén (helyesen) </w:t>
      </w:r>
      <w:r w:rsidR="00C1004C">
        <w:rPr>
          <w:rFonts w:ascii="Times New Roman" w:hAnsi="Times New Roman" w:cs="Times New Roman"/>
          <w:noProof w:val="0"/>
        </w:rPr>
        <w:t>56</w:t>
      </w:r>
      <w:r w:rsidR="00C1004C" w:rsidRPr="00C1004C">
        <w:rPr>
          <w:rFonts w:ascii="Times New Roman" w:hAnsi="Times New Roman" w:cs="Times New Roman"/>
          <w:noProof w:val="0"/>
        </w:rPr>
        <w:t xml:space="preserve"> MFt-ot rögzítettek a témával kapcsolatban. (Vigyázzon a helyiértékre!)</w:t>
      </w:r>
    </w:p>
    <w:p w14:paraId="233F677B" w14:textId="77777777" w:rsidR="005F682A" w:rsidRPr="00AA4213" w:rsidRDefault="005F682A" w:rsidP="005F682A">
      <w:pPr>
        <w:rPr>
          <w:rFonts w:ascii="Times New Roman" w:hAnsi="Times New Roman" w:cs="Times New Roman"/>
          <w:noProof w:val="0"/>
          <w:highlight w:val="yellow"/>
        </w:rPr>
      </w:pPr>
    </w:p>
    <w:p w14:paraId="52718FDB" w14:textId="77777777" w:rsidR="005F682A" w:rsidRPr="00AA4213" w:rsidRDefault="005F682A" w:rsidP="005F682A">
      <w:pPr>
        <w:pStyle w:val="Listaszerbekezds"/>
        <w:spacing w:after="0"/>
        <w:jc w:val="center"/>
        <w:rPr>
          <w:rFonts w:ascii="Times New Roman" w:hAnsi="Times New Roman" w:cs="Times New Roman"/>
          <w:i/>
          <w:noProof w:val="0"/>
          <w:highlight w:val="yellow"/>
          <w:lang w:val="hu-HU"/>
        </w:rPr>
        <w:sectPr w:rsidR="005F682A" w:rsidRPr="00AA4213" w:rsidSect="00EE1911">
          <w:footerReference w:type="even" r:id="rId10"/>
          <w:footerReference w:type="default" r:id="rId11"/>
          <w:pgSz w:w="11900" w:h="16840"/>
          <w:pgMar w:top="1418" w:right="1418" w:bottom="1418" w:left="1418" w:header="709" w:footer="851" w:gutter="0"/>
          <w:cols w:space="708"/>
          <w:titlePg/>
        </w:sect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8"/>
        <w:gridCol w:w="1060"/>
        <w:gridCol w:w="549"/>
        <w:gridCol w:w="1099"/>
        <w:gridCol w:w="1102"/>
        <w:gridCol w:w="1102"/>
        <w:gridCol w:w="1102"/>
        <w:gridCol w:w="1102"/>
        <w:gridCol w:w="1102"/>
        <w:gridCol w:w="1102"/>
        <w:gridCol w:w="981"/>
      </w:tblGrid>
      <w:tr w:rsidR="00C1004C" w:rsidRPr="003701EF" w14:paraId="4CD326CF" w14:textId="77777777" w:rsidTr="00EE1911">
        <w:trPr>
          <w:trHeight w:val="162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A8AAE9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3701EF">
              <w:rPr>
                <w:rFonts w:ascii="Times New Roman" w:hAnsi="Times New Roman" w:cs="Times New Roman"/>
                <w:noProof w:val="0"/>
              </w:rPr>
              <w:lastRenderedPageBreak/>
              <w:t>VAGYONI ELEMEK</w:t>
            </w:r>
            <w:r w:rsidRPr="003701EF">
              <w:rPr>
                <w:rStyle w:val="Lbjegyzet-hivatkozs"/>
                <w:rFonts w:ascii="Times New Roman" w:hAnsi="Times New Roman" w:cs="Times New Roman"/>
                <w:noProof w:val="0"/>
              </w:rPr>
              <w:footnoteReference w:id="1"/>
            </w:r>
          </w:p>
          <w:p w14:paraId="06B18B22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3701EF">
              <w:rPr>
                <w:rFonts w:ascii="Times New Roman" w:hAnsi="Times New Roman" w:cs="Times New Roman"/>
                <w:noProof w:val="0"/>
              </w:rPr>
              <w:t>adatok MFt-ban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334CB3" w14:textId="7D574A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MIKOR</w:t>
            </w:r>
            <w:r w:rsidRPr="003701EF">
              <w:rPr>
                <w:rFonts w:ascii="Times New Roman" w:hAnsi="Times New Roman" w:cs="Times New Roman"/>
                <w:b/>
                <w:noProof w:val="0"/>
              </w:rPr>
              <w:br/>
              <w:t>(előzetes)</w:t>
            </w:r>
          </w:p>
        </w:tc>
        <w:tc>
          <w:tcPr>
            <w:tcW w:w="29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42B62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VÁLTOZÁSOK (kérjük, dolgozzon eseményenként – oszlop!)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652899" w14:textId="1A36ADC8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MIKOR</w:t>
            </w:r>
            <w:r w:rsidRPr="003701EF">
              <w:rPr>
                <w:rFonts w:ascii="Times New Roman" w:hAnsi="Times New Roman" w:cs="Times New Roman"/>
                <w:b/>
                <w:noProof w:val="0"/>
              </w:rPr>
              <w:br/>
              <w:t>végleges</w:t>
            </w:r>
          </w:p>
        </w:tc>
      </w:tr>
      <w:tr w:rsidR="00C1004C" w:rsidRPr="00AA4213" w14:paraId="0D82227E" w14:textId="77777777" w:rsidTr="00EE1911">
        <w:trPr>
          <w:trHeight w:val="162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4BA00" w14:textId="77777777" w:rsidR="00C1004C" w:rsidRPr="00AA4213" w:rsidRDefault="00C1004C" w:rsidP="005F682A">
            <w:pPr>
              <w:rPr>
                <w:rFonts w:ascii="Times New Roman" w:hAnsi="Times New Roman" w:cs="Times New Roman"/>
                <w:noProof w:val="0"/>
                <w:highlight w:val="yellow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E073EF" w14:textId="77777777" w:rsidR="00C1004C" w:rsidRPr="00AA4213" w:rsidRDefault="00C1004C" w:rsidP="005F682A">
            <w:pPr>
              <w:rPr>
                <w:rFonts w:ascii="Times New Roman" w:hAnsi="Times New Roman" w:cs="Times New Roman"/>
                <w:b/>
                <w:noProof w:val="0"/>
                <w:highlight w:val="yellow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CC5ACF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0.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C49FE0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1.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624C6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2.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2D95F3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3.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DE52D5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4.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CA121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5.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E2A1B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6.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233B7" w14:textId="77777777" w:rsidR="00C1004C" w:rsidRPr="003701EF" w:rsidRDefault="00C1004C" w:rsidP="005F682A">
            <w:pPr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7.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6DD49C" w14:textId="77777777" w:rsidR="00C1004C" w:rsidRPr="00AA4213" w:rsidRDefault="00C1004C" w:rsidP="005F682A">
            <w:pPr>
              <w:rPr>
                <w:rFonts w:ascii="Times New Roman" w:hAnsi="Times New Roman" w:cs="Times New Roman"/>
                <w:b/>
                <w:noProof w:val="0"/>
                <w:highlight w:val="yellow"/>
              </w:rPr>
            </w:pPr>
          </w:p>
        </w:tc>
      </w:tr>
      <w:tr w:rsidR="00EE1911" w:rsidRPr="003701EF" w14:paraId="22AC4573" w14:textId="77777777" w:rsidTr="009D2E72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E9A1" w14:textId="41D81CD1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Ingatlanok, gépek, berendezések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59F" w14:textId="1AD65D03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6 400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A053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8A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494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D94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19F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C44B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52B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8F7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77BCD7B5" w14:textId="77777777" w:rsidR="00EE1911" w:rsidRPr="003701EF" w:rsidRDefault="00EE1911" w:rsidP="00EE191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noProof w:val="0"/>
              </w:rPr>
            </w:pPr>
            <w:r w:rsidRPr="003701EF">
              <w:rPr>
                <w:rFonts w:ascii="Times New Roman" w:hAnsi="Times New Roman" w:cs="Times New Roman"/>
                <w:b/>
                <w:i/>
                <w:noProof w:val="0"/>
              </w:rPr>
              <w:t>Nem feladat az összesítés !</w:t>
            </w:r>
          </w:p>
        </w:tc>
      </w:tr>
      <w:tr w:rsidR="00EE1911" w:rsidRPr="003701EF" w14:paraId="5A8C5A6B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108A5" w14:textId="4633B290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80CD" w14:textId="18105904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10A9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1B9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E417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2B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EFE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93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87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B8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130AA6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78BE8191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D50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75D4" w14:textId="77777777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0F98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24B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7C8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6E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E6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900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333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AE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58E7BA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34EBCD9C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7DF4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Készletek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D13B" w14:textId="7140A1A5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2 300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B3D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EB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EEC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60B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3AB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1A9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37CE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ED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985B1B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1673BF84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B95B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Vevő és egyéb követelések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B02C" w14:textId="5B179185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1 400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7933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b/>
                <w:i/>
                <w:noProof w:val="0"/>
              </w:rPr>
            </w:pPr>
            <w:r w:rsidRPr="00434B31">
              <w:rPr>
                <w:rFonts w:ascii="Times New Roman" w:hAnsi="Times New Roman" w:cs="Times New Roman"/>
                <w:b/>
                <w:i/>
                <w:noProof w:val="0"/>
              </w:rPr>
              <w:t>-10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850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106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05BE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62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BB9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505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3C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3B27D4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9D2E72" w:rsidRPr="003701EF" w14:paraId="24275752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0555" w14:textId="77777777" w:rsidR="009D2E72" w:rsidRPr="00434B31" w:rsidRDefault="009D2E72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4686" w14:textId="77777777" w:rsidR="009D2E72" w:rsidRPr="00434B31" w:rsidRDefault="009D2E72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8CE" w14:textId="77777777" w:rsidR="009D2E72" w:rsidRPr="00434B31" w:rsidRDefault="009D2E72" w:rsidP="00EE1911">
            <w:pPr>
              <w:jc w:val="left"/>
              <w:rPr>
                <w:rFonts w:ascii="Times New Roman" w:hAnsi="Times New Roman" w:cs="Times New Roman"/>
                <w:b/>
                <w:i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6C8" w14:textId="77777777" w:rsidR="009D2E72" w:rsidRPr="003701EF" w:rsidRDefault="009D2E72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3884" w14:textId="77777777" w:rsidR="009D2E72" w:rsidRPr="003701EF" w:rsidRDefault="009D2E72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1331" w14:textId="77777777" w:rsidR="009D2E72" w:rsidRPr="003701EF" w:rsidRDefault="009D2E72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26BB" w14:textId="77777777" w:rsidR="009D2E72" w:rsidRPr="003701EF" w:rsidRDefault="009D2E72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84EF" w14:textId="77777777" w:rsidR="009D2E72" w:rsidRPr="003701EF" w:rsidRDefault="009D2E72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D15" w14:textId="77777777" w:rsidR="009D2E72" w:rsidRPr="003701EF" w:rsidRDefault="009D2E72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BCEC" w14:textId="77777777" w:rsidR="009D2E72" w:rsidRPr="003701EF" w:rsidRDefault="009D2E72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7791F6" w14:textId="77777777" w:rsidR="009D2E72" w:rsidRPr="003701EF" w:rsidRDefault="009D2E72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2D05B3F3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FA13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Pénzeszközök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A3E9" w14:textId="69115328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2 900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08F9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b/>
                <w:i/>
                <w:noProof w:val="0"/>
              </w:rPr>
              <w:t>+10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E7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018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98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159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20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531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27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37AD73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146C9FD3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A56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C38A" w14:textId="77777777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E37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23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6FC9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30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7DB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98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EF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BE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505228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7BB0E7B2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C95" w14:textId="77777777" w:rsidR="00EE1911" w:rsidRPr="00434B31" w:rsidRDefault="00EE1911" w:rsidP="00EE1911">
            <w:pPr>
              <w:rPr>
                <w:rFonts w:ascii="Times New Roman" w:hAnsi="Times New Roman" w:cs="Times New Roman"/>
                <w:b/>
                <w:noProof w:val="0"/>
              </w:rPr>
            </w:pPr>
            <w:r w:rsidRPr="00434B31">
              <w:rPr>
                <w:rFonts w:ascii="Times New Roman" w:hAnsi="Times New Roman" w:cs="Times New Roman"/>
                <w:b/>
                <w:noProof w:val="0"/>
              </w:rPr>
              <w:t>ESZKÖZÖK ÖSSZESEN: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1C2E" w14:textId="3444012C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b/>
                <w:noProof w:val="0"/>
              </w:rPr>
            </w:pPr>
            <w:r w:rsidRPr="00434B31">
              <w:rPr>
                <w:rFonts w:ascii="Times New Roman" w:hAnsi="Times New Roman" w:cs="Times New Roman"/>
                <w:b/>
                <w:noProof w:val="0"/>
              </w:rPr>
              <w:t>13 000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F88F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7CD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7F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41E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34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3B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1967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E4C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C02DFC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noProof w:val="0"/>
                <w:color w:val="0070C0"/>
              </w:rPr>
            </w:pPr>
          </w:p>
        </w:tc>
      </w:tr>
      <w:tr w:rsidR="00EE1911" w:rsidRPr="003701EF" w14:paraId="291DB24D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9EFC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052F" w14:textId="77777777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BB89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3A2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92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C29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B1D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7F5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BD7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92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36CB30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noProof w:val="0"/>
                <w:color w:val="0070C0"/>
              </w:rPr>
            </w:pPr>
          </w:p>
        </w:tc>
      </w:tr>
      <w:tr w:rsidR="00EE1911" w:rsidRPr="003701EF" w14:paraId="7D6A2126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0D9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Jegyzett tőke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6C9C" w14:textId="6192D452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1 000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62D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AD7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249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80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3E1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09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99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949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C19B27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43B12C02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A3EA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Tőketartalék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449E" w14:textId="5EBCA57A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4 000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1793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226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34D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B46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C2DB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311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F78C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F0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8AD244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14F39BC1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1021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C62A" w14:textId="77777777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C9E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E8E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97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E5F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663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37B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5F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03B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8A1279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79C73710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EEE3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Eredménytartalék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6803" w14:textId="6EA84A93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2 800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3FF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D5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67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66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59C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7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D09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E4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6F5971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bookmarkStart w:id="1" w:name="RANGE!A17"/>
      <w:tr w:rsidR="00EE1911" w:rsidRPr="003701EF" w14:paraId="0E1D87C1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5A1E" w14:textId="108B60D6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fldChar w:fldCharType="begin"/>
            </w:r>
            <w:r w:rsidRPr="00434B31">
              <w:rPr>
                <w:rFonts w:ascii="Times New Roman" w:hAnsi="Times New Roman" w:cs="Times New Roman"/>
                <w:noProof w:val="0"/>
              </w:rPr>
              <w:instrText xml:space="preserve"> HYPERLINK "file:///C:\\Norbi\\20181108_mego.xlsx" \l "RANGE!A30" </w:instrText>
            </w:r>
            <w:r w:rsidRPr="00434B31">
              <w:rPr>
                <w:rFonts w:ascii="Times New Roman" w:hAnsi="Times New Roman" w:cs="Times New Roman"/>
                <w:noProof w:val="0"/>
              </w:rPr>
              <w:fldChar w:fldCharType="separate"/>
            </w:r>
            <w:r w:rsidRPr="00434B31">
              <w:rPr>
                <w:rFonts w:ascii="Times New Roman" w:hAnsi="Times New Roman" w:cs="Times New Roman"/>
                <w:noProof w:val="0"/>
              </w:rPr>
              <w:t xml:space="preserve">Tárgyévi eredmény </w:t>
            </w:r>
            <w:r w:rsidRPr="00434B31">
              <w:rPr>
                <w:rFonts w:ascii="Times New Roman" w:hAnsi="Times New Roman" w:cs="Times New Roman"/>
                <w:noProof w:val="0"/>
              </w:rPr>
              <w:fldChar w:fldCharType="end"/>
            </w:r>
            <w:bookmarkEnd w:id="1"/>
            <w:r w:rsidRPr="00434B31">
              <w:rPr>
                <w:rStyle w:val="Lbjegyzet-hivatkozs"/>
                <w:rFonts w:ascii="Times New Roman" w:hAnsi="Times New Roman" w:cs="Times New Roman"/>
                <w:noProof w:val="0"/>
              </w:rPr>
              <w:footnoteReference w:id="2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418" w14:textId="3BC3BD60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7EF1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D81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C8F6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577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96BE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A8B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C546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E0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B8D058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7753E4D9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AB0A" w14:textId="057652E3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9B5061">
              <w:rPr>
                <w:rFonts w:ascii="Times New Roman" w:hAnsi="Times New Roman" w:cs="Times New Roman"/>
                <w:noProof w:val="0"/>
              </w:rPr>
              <w:t>Tárgyévi egyéb átfogó eredmény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>
              <w:rPr>
                <w:rStyle w:val="Lbjegyzet-hivatkozs"/>
                <w:rFonts w:ascii="Times New Roman" w:hAnsi="Times New Roman" w:cs="Times New Roman"/>
                <w:noProof w:val="0"/>
              </w:rPr>
              <w:footnoteReference w:id="3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73C0" w14:textId="77777777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73C7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69C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13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83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E1EC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D25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82C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34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03A815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2171A01E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403" w14:textId="36E5E21E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E89A" w14:textId="190383D9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345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357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01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F6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604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8EE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265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2BC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2D2E6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2B4399B4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5B38" w14:textId="2B31764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Hosszú lejáratú hitelek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2F4A" w14:textId="239356FD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2 500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E958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F66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49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ED7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5D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4436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7F19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D6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6F84BA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0C2F1408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68D4" w14:textId="1008BD59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7012" w14:textId="1ED943BF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4154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E6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ED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EE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73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56A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7EB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54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511F6A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67A4787B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688E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09CC" w14:textId="730D8504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466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FD3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4A6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AF6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C6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6D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9CA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549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4C6BF44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65F0BF9F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C4A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Szállítók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920B" w14:textId="20448DB3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1 200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4EC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7E3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5AC6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0A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8A2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2C47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940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00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1432E2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32387B49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9556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BDA4" w14:textId="77777777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54C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1B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236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A1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FF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57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46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2F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6C0EC5E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456896CD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6EA5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Egyéb rövid lejáratú köt. és PIE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8296" w14:textId="25BBCC7F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1 500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BBE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D67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90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F8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C2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DF2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A3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E9D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424547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i/>
                <w:noProof w:val="0"/>
                <w:color w:val="0070C0"/>
              </w:rPr>
            </w:pPr>
          </w:p>
        </w:tc>
      </w:tr>
      <w:tr w:rsidR="00EE1911" w:rsidRPr="003701EF" w14:paraId="1D8A7627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006D" w14:textId="77777777" w:rsidR="00EE1911" w:rsidRPr="00434B31" w:rsidRDefault="00EE1911" w:rsidP="00EE1911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A28" w14:textId="77777777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BADD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A22E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5C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6E8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F5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045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51A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23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1D13B9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noProof w:val="0"/>
                <w:color w:val="0070C0"/>
              </w:rPr>
            </w:pPr>
          </w:p>
        </w:tc>
      </w:tr>
      <w:tr w:rsidR="00EE1911" w:rsidRPr="003701EF" w14:paraId="0E4CBA4A" w14:textId="77777777" w:rsidTr="00EE191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6C1" w14:textId="1D681E1D" w:rsidR="00EE1911" w:rsidRPr="00434B31" w:rsidRDefault="00EE1911" w:rsidP="00EE1911">
            <w:pPr>
              <w:rPr>
                <w:rFonts w:ascii="Times New Roman" w:hAnsi="Times New Roman" w:cs="Times New Roman"/>
                <w:b/>
                <w:noProof w:val="0"/>
              </w:rPr>
            </w:pPr>
            <w:r w:rsidRPr="00434B31">
              <w:rPr>
                <w:rFonts w:ascii="Times New Roman" w:hAnsi="Times New Roman" w:cs="Times New Roman"/>
                <w:b/>
                <w:noProof w:val="0"/>
              </w:rPr>
              <w:t>SAJÁT TŐKE ÉS KÖT. ÖSSZ</w:t>
            </w:r>
            <w:r>
              <w:rPr>
                <w:rFonts w:ascii="Times New Roman" w:hAnsi="Times New Roman" w:cs="Times New Roman"/>
                <w:b/>
                <w:noProof w:val="0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B9FC" w14:textId="1D011110" w:rsidR="00EE1911" w:rsidRPr="00434B31" w:rsidRDefault="00EE1911" w:rsidP="00EE1911">
            <w:pPr>
              <w:jc w:val="right"/>
              <w:rPr>
                <w:rFonts w:ascii="Times New Roman" w:hAnsi="Times New Roman" w:cs="Times New Roman"/>
                <w:b/>
                <w:noProof w:val="0"/>
              </w:rPr>
            </w:pPr>
            <w:r w:rsidRPr="00434B31">
              <w:rPr>
                <w:rFonts w:ascii="Times New Roman" w:hAnsi="Times New Roman" w:cs="Times New Roman"/>
                <w:b/>
                <w:noProof w:val="0"/>
              </w:rPr>
              <w:t>13 000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34B" w14:textId="77777777" w:rsidR="00EE1911" w:rsidRPr="00434B31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750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2AFB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B6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C464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F87C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3CF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A971" w14:textId="77777777" w:rsidR="00EE1911" w:rsidRPr="003701EF" w:rsidRDefault="00EE1911" w:rsidP="00EE1911">
            <w:pPr>
              <w:jc w:val="left"/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C93D98" w14:textId="77777777" w:rsidR="00EE1911" w:rsidRPr="003701EF" w:rsidRDefault="00EE1911" w:rsidP="00EE1911">
            <w:pPr>
              <w:jc w:val="right"/>
              <w:rPr>
                <w:rFonts w:ascii="Times New Roman" w:hAnsi="Times New Roman" w:cs="Times New Roman"/>
                <w:b/>
                <w:noProof w:val="0"/>
                <w:color w:val="0070C0"/>
              </w:rPr>
            </w:pPr>
          </w:p>
        </w:tc>
      </w:tr>
    </w:tbl>
    <w:p w14:paraId="30935E62" w14:textId="77777777" w:rsidR="005F682A" w:rsidRPr="00AA4213" w:rsidRDefault="005F682A" w:rsidP="005F682A">
      <w:pPr>
        <w:pStyle w:val="Listaszerbekezds"/>
        <w:spacing w:after="0"/>
        <w:jc w:val="center"/>
        <w:rPr>
          <w:rFonts w:ascii="Times New Roman" w:hAnsi="Times New Roman" w:cs="Times New Roman"/>
          <w:i/>
          <w:noProof w:val="0"/>
          <w:highlight w:val="yellow"/>
          <w:lang w:val="hu-HU"/>
        </w:rPr>
      </w:pPr>
    </w:p>
    <w:p w14:paraId="2098A39B" w14:textId="77777777" w:rsidR="005F682A" w:rsidRPr="00AA4213" w:rsidRDefault="005F682A" w:rsidP="005F682A">
      <w:pPr>
        <w:pStyle w:val="Listaszerbekezds"/>
        <w:spacing w:after="0"/>
        <w:rPr>
          <w:rFonts w:ascii="Times New Roman" w:hAnsi="Times New Roman" w:cs="Times New Roman"/>
          <w:i/>
          <w:noProof w:val="0"/>
          <w:highlight w:val="yellow"/>
          <w:lang w:val="hu-HU"/>
        </w:rPr>
        <w:sectPr w:rsidR="005F682A" w:rsidRPr="00AA4213" w:rsidSect="00EE1911">
          <w:pgSz w:w="16840" w:h="11900" w:orient="landscape"/>
          <w:pgMar w:top="1418" w:right="1418" w:bottom="1418" w:left="1418" w:header="709" w:footer="851" w:gutter="0"/>
          <w:cols w:space="708"/>
          <w:titlePg/>
        </w:sectPr>
      </w:pPr>
    </w:p>
    <w:p w14:paraId="1AC92829" w14:textId="345FBDA5" w:rsidR="005F682A" w:rsidRPr="00AA4213" w:rsidRDefault="005F682A" w:rsidP="00FE7B3B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AA4213">
        <w:rPr>
          <w:rFonts w:ascii="Times New Roman" w:hAnsi="Times New Roman" w:cs="Times New Roman"/>
          <w:b/>
          <w:noProof w:val="0"/>
        </w:rPr>
        <w:lastRenderedPageBreak/>
        <w:t>1/B. HAMAR Csoport</w:t>
      </w:r>
      <w:r w:rsidRPr="00AA4213">
        <w:rPr>
          <w:rFonts w:ascii="Times New Roman" w:hAnsi="Times New Roman" w:cs="Times New Roman"/>
          <w:b/>
          <w:noProof w:val="0"/>
        </w:rPr>
        <w:tab/>
        <w:t>[kidolgozás időigénye: kb. 45 perc]</w:t>
      </w:r>
    </w:p>
    <w:p w14:paraId="32165EDF" w14:textId="77777777" w:rsidR="005F682A" w:rsidRPr="00AA4213" w:rsidRDefault="005F682A" w:rsidP="00FE7B3B">
      <w:pPr>
        <w:tabs>
          <w:tab w:val="right" w:pos="10460"/>
        </w:tabs>
        <w:jc w:val="center"/>
        <w:rPr>
          <w:rFonts w:ascii="Times New Roman" w:hAnsi="Times New Roman" w:cs="Times New Roman"/>
          <w:b/>
          <w:noProof w:val="0"/>
        </w:rPr>
      </w:pPr>
      <w:r w:rsidRPr="00AA4213">
        <w:rPr>
          <w:rFonts w:ascii="Times New Roman" w:hAnsi="Times New Roman" w:cs="Times New Roman"/>
          <w:b/>
          <w:noProof w:val="0"/>
        </w:rPr>
        <w:t>(KEZDJE ÚJ LAPON!)</w:t>
      </w:r>
    </w:p>
    <w:p w14:paraId="1F4270C6" w14:textId="77777777" w:rsidR="005F682A" w:rsidRPr="00AA4213" w:rsidRDefault="005F682A" w:rsidP="00FE7B3B">
      <w:pPr>
        <w:rPr>
          <w:rFonts w:ascii="Times New Roman" w:hAnsi="Times New Roman" w:cs="Times New Roman"/>
          <w:noProof w:val="0"/>
        </w:rPr>
      </w:pPr>
    </w:p>
    <w:p w14:paraId="52ED14A6" w14:textId="77777777" w:rsidR="005F682A" w:rsidRPr="00AA4213" w:rsidRDefault="005F682A" w:rsidP="00FE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noProof w:val="0"/>
        </w:rPr>
      </w:pPr>
      <w:r w:rsidRPr="00AA4213">
        <w:rPr>
          <w:rFonts w:ascii="Times New Roman" w:hAnsi="Times New Roman" w:cs="Times New Roman"/>
          <w:b/>
          <w:noProof w:val="0"/>
        </w:rPr>
        <w:t>A feladatnak ez a része az 1/A példától független.</w:t>
      </w:r>
    </w:p>
    <w:p w14:paraId="6C3E1166" w14:textId="77777777" w:rsidR="005F682A" w:rsidRPr="00AA4213" w:rsidRDefault="005F682A" w:rsidP="00FE7B3B">
      <w:pPr>
        <w:rPr>
          <w:rFonts w:ascii="Times New Roman" w:hAnsi="Times New Roman" w:cs="Times New Roman"/>
          <w:noProof w:val="0"/>
        </w:rPr>
      </w:pPr>
    </w:p>
    <w:p w14:paraId="242E61E1" w14:textId="3CB382B6" w:rsidR="005F682A" w:rsidRPr="00AA4213" w:rsidRDefault="005F682A" w:rsidP="00FE7B3B">
      <w:pPr>
        <w:spacing w:after="120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A HAMAR Csoport 2020. üzleti évének egyedi pénzügyi kimutatásainak mérlegei a következőek. </w:t>
      </w:r>
      <w:r w:rsidR="00BF10D5" w:rsidRPr="00AA4213">
        <w:rPr>
          <w:rFonts w:ascii="Times New Roman" w:hAnsi="Times New Roman" w:cs="Times New Roman"/>
          <w:noProof w:val="0"/>
        </w:rPr>
        <w:t xml:space="preserve">Amennyiben szükséges a diszkontálásnál 10 %-os kamatlábbal számoljon! </w:t>
      </w:r>
      <w:r w:rsidRPr="00AA4213">
        <w:rPr>
          <w:rFonts w:ascii="Times New Roman" w:hAnsi="Times New Roman" w:cs="Times New Roman"/>
          <w:noProof w:val="0"/>
        </w:rPr>
        <w:t>(Adóhatásokkal ne foglalkozzon.)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1850"/>
        <w:gridCol w:w="1851"/>
        <w:gridCol w:w="1851"/>
      </w:tblGrid>
      <w:tr w:rsidR="005F682A" w:rsidRPr="00AA4213" w14:paraId="7F164DA8" w14:textId="77777777" w:rsidTr="009D2E72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60E7E4D" w14:textId="77777777" w:rsidR="005F682A" w:rsidRPr="00AA4213" w:rsidRDefault="005F682A" w:rsidP="005F682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</w:rPr>
              <w:t>Mérleg, 2020. 12. 31. (MFt)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104DA0" w14:textId="5845FCA0" w:rsidR="005F682A" w:rsidRPr="00AA4213" w:rsidRDefault="005F682A" w:rsidP="005F682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</w:rPr>
              <w:t>HAMAR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D7EE46A" w14:textId="2D3DDC1D" w:rsidR="005F682A" w:rsidRPr="00AA4213" w:rsidRDefault="005F682A" w:rsidP="005F682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</w:rPr>
              <w:t>SOKÁ</w:t>
            </w:r>
          </w:p>
        </w:tc>
        <w:tc>
          <w:tcPr>
            <w:tcW w:w="1605" w:type="dxa"/>
          </w:tcPr>
          <w:p w14:paraId="380DA8ED" w14:textId="79377177" w:rsidR="005F682A" w:rsidRPr="00AA4213" w:rsidRDefault="005F682A" w:rsidP="005F682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noProof w:val="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</w:rPr>
              <w:t>AKKOR</w:t>
            </w:r>
          </w:p>
        </w:tc>
      </w:tr>
      <w:tr w:rsidR="005F682A" w:rsidRPr="00AA4213" w14:paraId="164086EA" w14:textId="77777777" w:rsidTr="009D2E72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5AE23C4" w14:textId="6B3FD71F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Befektetés SOKÁ-ban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49EC1E3" w14:textId="02F9364C" w:rsidR="005F682A" w:rsidRPr="00AA4213" w:rsidRDefault="009D2E72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4</w:t>
            </w:r>
            <w:r w:rsidR="005F682A" w:rsidRPr="00AA4213">
              <w:rPr>
                <w:rFonts w:ascii="Times New Roman" w:hAnsi="Times New Roman" w:cs="Times New Roman"/>
                <w:noProof w:val="0"/>
                <w:color w:val="000000"/>
              </w:rPr>
              <w:t> 020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980F755" w14:textId="6DFAA246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–</w:t>
            </w:r>
          </w:p>
        </w:tc>
        <w:tc>
          <w:tcPr>
            <w:tcW w:w="1605" w:type="dxa"/>
            <w:vAlign w:val="center"/>
          </w:tcPr>
          <w:p w14:paraId="139D57DD" w14:textId="4470977E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–</w:t>
            </w:r>
          </w:p>
        </w:tc>
      </w:tr>
      <w:tr w:rsidR="005F682A" w:rsidRPr="00AA4213" w14:paraId="69D30FE1" w14:textId="77777777" w:rsidTr="009D2E72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4847961" w14:textId="0813B2EB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Befektetés AKKOR-ban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3144D3" w14:textId="52213F27" w:rsidR="005F682A" w:rsidRPr="00AA4213" w:rsidRDefault="009D2E72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1</w:t>
            </w:r>
            <w:r w:rsidR="005F682A" w:rsidRPr="00AA4213">
              <w:rPr>
                <w:rFonts w:ascii="Times New Roman" w:hAnsi="Times New Roman" w:cs="Times New Roman"/>
                <w:noProof w:val="0"/>
                <w:color w:val="000000"/>
              </w:rPr>
              <w:t>00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22A0A2C" w14:textId="1916F7F5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–</w:t>
            </w:r>
          </w:p>
        </w:tc>
        <w:tc>
          <w:tcPr>
            <w:tcW w:w="1605" w:type="dxa"/>
            <w:vAlign w:val="center"/>
          </w:tcPr>
          <w:p w14:paraId="01D52AAE" w14:textId="2D74B78F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–</w:t>
            </w:r>
          </w:p>
        </w:tc>
      </w:tr>
      <w:tr w:rsidR="005F682A" w:rsidRPr="00AA4213" w14:paraId="029C6529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61150D32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Ingatlanok, gépek, berendezések</w:t>
            </w:r>
          </w:p>
        </w:tc>
        <w:tc>
          <w:tcPr>
            <w:tcW w:w="1604" w:type="dxa"/>
            <w:shd w:val="clear" w:color="auto" w:fill="auto"/>
          </w:tcPr>
          <w:p w14:paraId="7FA81B90" w14:textId="4547190E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8 000</w:t>
            </w:r>
          </w:p>
        </w:tc>
        <w:tc>
          <w:tcPr>
            <w:tcW w:w="1605" w:type="dxa"/>
            <w:shd w:val="clear" w:color="auto" w:fill="auto"/>
          </w:tcPr>
          <w:p w14:paraId="6F3672CC" w14:textId="2E39DEA5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6 000</w:t>
            </w:r>
          </w:p>
        </w:tc>
        <w:tc>
          <w:tcPr>
            <w:tcW w:w="1605" w:type="dxa"/>
            <w:shd w:val="clear" w:color="auto" w:fill="auto"/>
          </w:tcPr>
          <w:p w14:paraId="16DEF652" w14:textId="30D62C64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500</w:t>
            </w:r>
          </w:p>
        </w:tc>
      </w:tr>
      <w:tr w:rsidR="005F682A" w:rsidRPr="00AA4213" w14:paraId="7A85DF0A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44E1804E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Készletek</w:t>
            </w:r>
          </w:p>
        </w:tc>
        <w:tc>
          <w:tcPr>
            <w:tcW w:w="1604" w:type="dxa"/>
            <w:shd w:val="clear" w:color="auto" w:fill="auto"/>
          </w:tcPr>
          <w:p w14:paraId="1A0402D6" w14:textId="5FACD7E5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2 000</w:t>
            </w:r>
          </w:p>
        </w:tc>
        <w:tc>
          <w:tcPr>
            <w:tcW w:w="1605" w:type="dxa"/>
            <w:shd w:val="clear" w:color="auto" w:fill="auto"/>
          </w:tcPr>
          <w:p w14:paraId="26ED95B3" w14:textId="22973DD1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2 400</w:t>
            </w:r>
          </w:p>
        </w:tc>
        <w:tc>
          <w:tcPr>
            <w:tcW w:w="1605" w:type="dxa"/>
            <w:shd w:val="clear" w:color="auto" w:fill="auto"/>
          </w:tcPr>
          <w:p w14:paraId="0394B239" w14:textId="578BAC7C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400</w:t>
            </w:r>
          </w:p>
        </w:tc>
      </w:tr>
      <w:tr w:rsidR="005F682A" w:rsidRPr="00AA4213" w14:paraId="4E55D3B1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7CCA7485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Követelések</w:t>
            </w:r>
          </w:p>
        </w:tc>
        <w:tc>
          <w:tcPr>
            <w:tcW w:w="1604" w:type="dxa"/>
            <w:shd w:val="clear" w:color="auto" w:fill="auto"/>
          </w:tcPr>
          <w:p w14:paraId="7DE5161D" w14:textId="4F9C4C3D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1 600</w:t>
            </w:r>
          </w:p>
        </w:tc>
        <w:tc>
          <w:tcPr>
            <w:tcW w:w="1605" w:type="dxa"/>
            <w:shd w:val="clear" w:color="auto" w:fill="auto"/>
          </w:tcPr>
          <w:p w14:paraId="588E43DB" w14:textId="502CFCB0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1 200</w:t>
            </w:r>
          </w:p>
        </w:tc>
        <w:tc>
          <w:tcPr>
            <w:tcW w:w="1605" w:type="dxa"/>
            <w:shd w:val="clear" w:color="auto" w:fill="auto"/>
          </w:tcPr>
          <w:p w14:paraId="64CE02FF" w14:textId="7952288C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100</w:t>
            </w:r>
          </w:p>
        </w:tc>
      </w:tr>
      <w:tr w:rsidR="005F682A" w:rsidRPr="00AA4213" w14:paraId="45882571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4DA70C16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Pénzeszközök</w:t>
            </w:r>
          </w:p>
        </w:tc>
        <w:tc>
          <w:tcPr>
            <w:tcW w:w="1604" w:type="dxa"/>
            <w:shd w:val="clear" w:color="auto" w:fill="auto"/>
          </w:tcPr>
          <w:p w14:paraId="1C877938" w14:textId="22DDBD81" w:rsidR="005F682A" w:rsidRPr="00AA4213" w:rsidRDefault="009D2E72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hAnsi="Times New Roman" w:cs="Times New Roman"/>
                <w:noProof w:val="0"/>
                <w:color w:val="000000"/>
              </w:rPr>
              <w:t>4</w:t>
            </w:r>
            <w:r w:rsidR="005F682A" w:rsidRPr="00AA4213">
              <w:rPr>
                <w:rFonts w:ascii="Times New Roman" w:hAnsi="Times New Roman" w:cs="Times New Roman"/>
                <w:noProof w:val="0"/>
                <w:color w:val="000000"/>
              </w:rPr>
              <w:t xml:space="preserve"> 280</w:t>
            </w:r>
          </w:p>
        </w:tc>
        <w:tc>
          <w:tcPr>
            <w:tcW w:w="1605" w:type="dxa"/>
            <w:shd w:val="clear" w:color="auto" w:fill="auto"/>
          </w:tcPr>
          <w:p w14:paraId="144208ED" w14:textId="7D20B324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400</w:t>
            </w:r>
          </w:p>
        </w:tc>
        <w:tc>
          <w:tcPr>
            <w:tcW w:w="1605" w:type="dxa"/>
            <w:shd w:val="clear" w:color="auto" w:fill="auto"/>
          </w:tcPr>
          <w:p w14:paraId="445D2CB0" w14:textId="1AE87FDF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200</w:t>
            </w:r>
          </w:p>
        </w:tc>
      </w:tr>
      <w:tr w:rsidR="005F682A" w:rsidRPr="00AA4213" w14:paraId="3120E8B5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13114129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b/>
                <w:noProof w:val="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</w:rPr>
              <w:t>ESZKÖZÖK ÖSSZESEN</w:t>
            </w:r>
          </w:p>
        </w:tc>
        <w:tc>
          <w:tcPr>
            <w:tcW w:w="1604" w:type="dxa"/>
            <w:shd w:val="clear" w:color="auto" w:fill="auto"/>
          </w:tcPr>
          <w:p w14:paraId="17FD84F5" w14:textId="5A16506B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  <w:color w:val="000000"/>
              </w:rPr>
              <w:t>20 000</w:t>
            </w:r>
          </w:p>
        </w:tc>
        <w:tc>
          <w:tcPr>
            <w:tcW w:w="1605" w:type="dxa"/>
            <w:shd w:val="clear" w:color="auto" w:fill="auto"/>
          </w:tcPr>
          <w:p w14:paraId="73E27448" w14:textId="2439D11C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  <w:color w:val="000000"/>
              </w:rPr>
              <w:t>10 000</w:t>
            </w:r>
          </w:p>
        </w:tc>
        <w:tc>
          <w:tcPr>
            <w:tcW w:w="1605" w:type="dxa"/>
          </w:tcPr>
          <w:p w14:paraId="5193E0B9" w14:textId="02B99351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  <w:color w:val="000000"/>
              </w:rPr>
              <w:t>1 200</w:t>
            </w:r>
          </w:p>
        </w:tc>
      </w:tr>
      <w:tr w:rsidR="005F682A" w:rsidRPr="00AA4213" w14:paraId="4261B606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568C36E1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222862" w14:textId="77777777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5741EDB" w14:textId="77777777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</w:p>
        </w:tc>
        <w:tc>
          <w:tcPr>
            <w:tcW w:w="1605" w:type="dxa"/>
            <w:vAlign w:val="center"/>
          </w:tcPr>
          <w:p w14:paraId="72D07692" w14:textId="77777777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</w:p>
        </w:tc>
      </w:tr>
      <w:tr w:rsidR="005F682A" w:rsidRPr="00AA4213" w14:paraId="0B4D63EA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3990EF1A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Jegyzett tőke (névérték 1 eFt/db)</w:t>
            </w:r>
          </w:p>
        </w:tc>
        <w:tc>
          <w:tcPr>
            <w:tcW w:w="1604" w:type="dxa"/>
            <w:shd w:val="clear" w:color="auto" w:fill="auto"/>
          </w:tcPr>
          <w:p w14:paraId="08319A01" w14:textId="08425192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7 000</w:t>
            </w:r>
          </w:p>
        </w:tc>
        <w:tc>
          <w:tcPr>
            <w:tcW w:w="1605" w:type="dxa"/>
            <w:shd w:val="clear" w:color="auto" w:fill="auto"/>
          </w:tcPr>
          <w:p w14:paraId="71EDDEDE" w14:textId="7BCE7C5E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5 000</w:t>
            </w:r>
          </w:p>
        </w:tc>
        <w:tc>
          <w:tcPr>
            <w:tcW w:w="1605" w:type="dxa"/>
            <w:shd w:val="clear" w:color="auto" w:fill="auto"/>
          </w:tcPr>
          <w:p w14:paraId="4D8BE7EE" w14:textId="24EEDC4A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300</w:t>
            </w:r>
          </w:p>
        </w:tc>
      </w:tr>
      <w:tr w:rsidR="005F682A" w:rsidRPr="00AA4213" w14:paraId="6866D195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32FEC24E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Eredménytartalék</w:t>
            </w:r>
          </w:p>
        </w:tc>
        <w:tc>
          <w:tcPr>
            <w:tcW w:w="1604" w:type="dxa"/>
            <w:shd w:val="clear" w:color="auto" w:fill="auto"/>
          </w:tcPr>
          <w:p w14:paraId="7270E9F3" w14:textId="771C144E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4 000</w:t>
            </w:r>
          </w:p>
        </w:tc>
        <w:tc>
          <w:tcPr>
            <w:tcW w:w="1605" w:type="dxa"/>
            <w:shd w:val="clear" w:color="auto" w:fill="auto"/>
          </w:tcPr>
          <w:p w14:paraId="70CBF148" w14:textId="492022D8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2 000</w:t>
            </w:r>
          </w:p>
        </w:tc>
        <w:tc>
          <w:tcPr>
            <w:tcW w:w="1605" w:type="dxa"/>
            <w:shd w:val="clear" w:color="auto" w:fill="auto"/>
          </w:tcPr>
          <w:p w14:paraId="5AF44779" w14:textId="33F3BDCF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400</w:t>
            </w:r>
          </w:p>
        </w:tc>
      </w:tr>
      <w:tr w:rsidR="005F682A" w:rsidRPr="00AA4213" w14:paraId="22AD7278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4B833F28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b/>
                <w:bCs/>
                <w:i/>
                <w:noProof w:val="0"/>
              </w:rPr>
            </w:pPr>
            <w:r w:rsidRPr="00AA4213">
              <w:rPr>
                <w:rFonts w:ascii="Times New Roman" w:hAnsi="Times New Roman" w:cs="Times New Roman"/>
                <w:b/>
                <w:bCs/>
                <w:i/>
                <w:noProof w:val="0"/>
              </w:rPr>
              <w:t>Saját tőke összesen</w:t>
            </w:r>
          </w:p>
        </w:tc>
        <w:tc>
          <w:tcPr>
            <w:tcW w:w="1604" w:type="dxa"/>
            <w:shd w:val="clear" w:color="auto" w:fill="auto"/>
          </w:tcPr>
          <w:p w14:paraId="051ACF4E" w14:textId="7587B057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</w:rPr>
              <w:t>11 000</w:t>
            </w:r>
          </w:p>
        </w:tc>
        <w:tc>
          <w:tcPr>
            <w:tcW w:w="1605" w:type="dxa"/>
            <w:shd w:val="clear" w:color="auto" w:fill="auto"/>
          </w:tcPr>
          <w:p w14:paraId="708F9AC8" w14:textId="1630E35C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</w:rPr>
              <w:t>7 000</w:t>
            </w:r>
          </w:p>
        </w:tc>
        <w:tc>
          <w:tcPr>
            <w:tcW w:w="1605" w:type="dxa"/>
            <w:shd w:val="clear" w:color="auto" w:fill="auto"/>
          </w:tcPr>
          <w:p w14:paraId="5031D461" w14:textId="441585E1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0000"/>
              </w:rPr>
              <w:t>700</w:t>
            </w:r>
          </w:p>
        </w:tc>
      </w:tr>
      <w:tr w:rsidR="005F682A" w:rsidRPr="00AA4213" w14:paraId="5E2D3630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730D2847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Hosszú lejáratú hitelek</w:t>
            </w:r>
          </w:p>
        </w:tc>
        <w:tc>
          <w:tcPr>
            <w:tcW w:w="1604" w:type="dxa"/>
            <w:shd w:val="clear" w:color="auto" w:fill="auto"/>
          </w:tcPr>
          <w:p w14:paraId="5ACF1EF5" w14:textId="79F47F0D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6 000</w:t>
            </w:r>
          </w:p>
        </w:tc>
        <w:tc>
          <w:tcPr>
            <w:tcW w:w="1605" w:type="dxa"/>
            <w:shd w:val="clear" w:color="auto" w:fill="auto"/>
          </w:tcPr>
          <w:p w14:paraId="56E37DE3" w14:textId="2BB231EE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1 300</w:t>
            </w:r>
          </w:p>
        </w:tc>
        <w:tc>
          <w:tcPr>
            <w:tcW w:w="1605" w:type="dxa"/>
            <w:shd w:val="clear" w:color="auto" w:fill="auto"/>
          </w:tcPr>
          <w:p w14:paraId="706141FB" w14:textId="1BE722D4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150</w:t>
            </w:r>
          </w:p>
        </w:tc>
      </w:tr>
      <w:tr w:rsidR="005F682A" w:rsidRPr="00AA4213" w14:paraId="46A7EB44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0784C0F5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Szállítók és egyéb rövid lej köt</w:t>
            </w:r>
          </w:p>
        </w:tc>
        <w:tc>
          <w:tcPr>
            <w:tcW w:w="1604" w:type="dxa"/>
            <w:shd w:val="clear" w:color="auto" w:fill="auto"/>
          </w:tcPr>
          <w:p w14:paraId="0AEB319A" w14:textId="7F90F318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3 000</w:t>
            </w:r>
          </w:p>
        </w:tc>
        <w:tc>
          <w:tcPr>
            <w:tcW w:w="1605" w:type="dxa"/>
            <w:shd w:val="clear" w:color="auto" w:fill="auto"/>
          </w:tcPr>
          <w:p w14:paraId="7BDA9611" w14:textId="6241D85B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1 700</w:t>
            </w:r>
          </w:p>
        </w:tc>
        <w:tc>
          <w:tcPr>
            <w:tcW w:w="1605" w:type="dxa"/>
            <w:shd w:val="clear" w:color="auto" w:fill="auto"/>
          </w:tcPr>
          <w:p w14:paraId="0BBC0211" w14:textId="4F188DEE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noProof w:val="0"/>
                <w:color w:val="000000"/>
              </w:rPr>
              <w:t>350</w:t>
            </w:r>
          </w:p>
        </w:tc>
      </w:tr>
      <w:tr w:rsidR="005F682A" w:rsidRPr="00AA4213" w14:paraId="6C048A92" w14:textId="77777777" w:rsidTr="009D2E72">
        <w:trPr>
          <w:jc w:val="center"/>
        </w:trPr>
        <w:tc>
          <w:tcPr>
            <w:tcW w:w="4248" w:type="dxa"/>
            <w:shd w:val="clear" w:color="auto" w:fill="auto"/>
          </w:tcPr>
          <w:p w14:paraId="32F9662C" w14:textId="77777777" w:rsidR="005F682A" w:rsidRPr="00AA4213" w:rsidRDefault="005F682A" w:rsidP="005F682A">
            <w:pPr>
              <w:spacing w:before="20" w:after="20"/>
              <w:rPr>
                <w:rFonts w:ascii="Times New Roman" w:hAnsi="Times New Roman" w:cs="Times New Roman"/>
                <w:b/>
                <w:noProof w:val="0"/>
              </w:rPr>
            </w:pPr>
            <w:r w:rsidRPr="00AA4213">
              <w:rPr>
                <w:rFonts w:ascii="Times New Roman" w:hAnsi="Times New Roman" w:cs="Times New Roman"/>
                <w:b/>
                <w:noProof w:val="0"/>
              </w:rPr>
              <w:t>SAJÁT TŐKE ÉS KÖT. ÖSSZESEN</w:t>
            </w:r>
          </w:p>
        </w:tc>
        <w:tc>
          <w:tcPr>
            <w:tcW w:w="1604" w:type="dxa"/>
            <w:shd w:val="clear" w:color="auto" w:fill="auto"/>
          </w:tcPr>
          <w:p w14:paraId="24D170FD" w14:textId="1CA4852A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bCs/>
                <w:noProof w:val="0"/>
                <w:color w:val="000000"/>
              </w:rPr>
              <w:t>20 000</w:t>
            </w:r>
          </w:p>
        </w:tc>
        <w:tc>
          <w:tcPr>
            <w:tcW w:w="1605" w:type="dxa"/>
            <w:shd w:val="clear" w:color="auto" w:fill="auto"/>
          </w:tcPr>
          <w:p w14:paraId="11E86CEF" w14:textId="738D9508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bCs/>
                <w:noProof w:val="0"/>
                <w:color w:val="000000"/>
              </w:rPr>
              <w:t>10 000</w:t>
            </w:r>
          </w:p>
        </w:tc>
        <w:tc>
          <w:tcPr>
            <w:tcW w:w="1605" w:type="dxa"/>
            <w:shd w:val="clear" w:color="auto" w:fill="auto"/>
          </w:tcPr>
          <w:p w14:paraId="1CA7CA31" w14:textId="75C015E2" w:rsidR="005F682A" w:rsidRPr="00AA4213" w:rsidRDefault="005F682A" w:rsidP="005F682A">
            <w:pPr>
              <w:spacing w:before="20" w:after="20"/>
              <w:ind w:right="284"/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0000"/>
              </w:rPr>
            </w:pPr>
            <w:r w:rsidRPr="00AA4213">
              <w:rPr>
                <w:rFonts w:ascii="Times New Roman" w:hAnsi="Times New Roman" w:cs="Times New Roman"/>
                <w:b/>
                <w:bCs/>
                <w:noProof w:val="0"/>
                <w:color w:val="000000"/>
              </w:rPr>
              <w:t>1 200</w:t>
            </w:r>
          </w:p>
        </w:tc>
      </w:tr>
    </w:tbl>
    <w:p w14:paraId="42807FF2" w14:textId="77777777" w:rsidR="005F682A" w:rsidRPr="00AA4213" w:rsidRDefault="005F682A" w:rsidP="00FE7B3B">
      <w:pPr>
        <w:spacing w:before="120" w:after="120"/>
        <w:rPr>
          <w:rFonts w:ascii="Times New Roman" w:hAnsi="Times New Roman" w:cs="Times New Roman"/>
          <w:b/>
          <w:noProof w:val="0"/>
        </w:rPr>
      </w:pPr>
      <w:r w:rsidRPr="00AA4213">
        <w:rPr>
          <w:rFonts w:ascii="Times New Roman" w:hAnsi="Times New Roman" w:cs="Times New Roman"/>
          <w:b/>
          <w:noProof w:val="0"/>
        </w:rPr>
        <w:t>További figyelembe veendő információk:</w:t>
      </w:r>
    </w:p>
    <w:p w14:paraId="4C78EA50" w14:textId="77777777" w:rsidR="00062CE5" w:rsidRPr="00062CE5" w:rsidRDefault="00062CE5" w:rsidP="00CB6464">
      <w:pPr>
        <w:spacing w:after="120"/>
        <w:rPr>
          <w:rFonts w:ascii="Times New Roman" w:hAnsi="Times New Roman" w:cs="Times New Roman"/>
          <w:bCs/>
          <w:noProof w:val="0"/>
        </w:rPr>
      </w:pPr>
    </w:p>
    <w:p w14:paraId="1A3871D5" w14:textId="5591911D" w:rsidR="005F682A" w:rsidRPr="00AA4213" w:rsidRDefault="005F682A" w:rsidP="00CB6464">
      <w:pPr>
        <w:spacing w:after="120"/>
        <w:rPr>
          <w:rFonts w:ascii="Times New Roman" w:hAnsi="Times New Roman" w:cs="Times New Roman"/>
          <w:b/>
          <w:noProof w:val="0"/>
          <w:u w:val="single"/>
        </w:rPr>
      </w:pPr>
      <w:r w:rsidRPr="00AA4213">
        <w:rPr>
          <w:rFonts w:ascii="Times New Roman" w:hAnsi="Times New Roman" w:cs="Times New Roman"/>
          <w:b/>
          <w:noProof w:val="0"/>
          <w:u w:val="single"/>
        </w:rPr>
        <w:t>SOKÁ:</w:t>
      </w:r>
    </w:p>
    <w:p w14:paraId="2E40B7F1" w14:textId="700B11FB" w:rsidR="005F682A" w:rsidRPr="00AA4213" w:rsidRDefault="005F682A" w:rsidP="00CB6464">
      <w:pPr>
        <w:spacing w:after="120"/>
        <w:ind w:left="284" w:hanging="284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1) </w:t>
      </w:r>
      <w:r w:rsidR="00385447" w:rsidRPr="00AA4213">
        <w:rPr>
          <w:rFonts w:ascii="Times New Roman" w:hAnsi="Times New Roman" w:cs="Times New Roman"/>
          <w:noProof w:val="0"/>
        </w:rPr>
        <w:t>HAMAR</w:t>
      </w:r>
      <w:r w:rsidRPr="00AA4213">
        <w:rPr>
          <w:rFonts w:ascii="Times New Roman" w:hAnsi="Times New Roman" w:cs="Times New Roman"/>
          <w:noProof w:val="0"/>
        </w:rPr>
        <w:t xml:space="preserve"> </w:t>
      </w:r>
      <w:r w:rsidRPr="00AA4213">
        <w:rPr>
          <w:rFonts w:ascii="Times New Roman" w:hAnsi="Times New Roman" w:cs="Times New Roman"/>
          <w:b/>
          <w:bCs/>
          <w:noProof w:val="0"/>
        </w:rPr>
        <w:t xml:space="preserve">2020. </w:t>
      </w:r>
      <w:r w:rsidR="00385447" w:rsidRPr="00AA4213">
        <w:rPr>
          <w:rFonts w:ascii="Times New Roman" w:hAnsi="Times New Roman" w:cs="Times New Roman"/>
          <w:b/>
          <w:bCs/>
          <w:noProof w:val="0"/>
        </w:rPr>
        <w:t>április</w:t>
      </w:r>
      <w:r w:rsidRPr="00AA4213">
        <w:rPr>
          <w:rFonts w:ascii="Times New Roman" w:hAnsi="Times New Roman" w:cs="Times New Roman"/>
          <w:b/>
          <w:bCs/>
          <w:noProof w:val="0"/>
        </w:rPr>
        <w:t xml:space="preserve"> 1-jén</w:t>
      </w:r>
      <w:r w:rsidRPr="00AA4213">
        <w:rPr>
          <w:rFonts w:ascii="Times New Roman" w:hAnsi="Times New Roman" w:cs="Times New Roman"/>
          <w:noProof w:val="0"/>
        </w:rPr>
        <w:t xml:space="preserve"> üzleti kombináció keretében megszerezte </w:t>
      </w:r>
      <w:r w:rsidR="00385447" w:rsidRPr="00AA4213">
        <w:rPr>
          <w:rFonts w:ascii="Times New Roman" w:hAnsi="Times New Roman" w:cs="Times New Roman"/>
          <w:noProof w:val="0"/>
        </w:rPr>
        <w:t>SOKÁ</w:t>
      </w:r>
      <w:r w:rsidRPr="00AA4213">
        <w:rPr>
          <w:rFonts w:ascii="Times New Roman" w:hAnsi="Times New Roman" w:cs="Times New Roman"/>
          <w:noProof w:val="0"/>
        </w:rPr>
        <w:t xml:space="preserve"> szavazó részvényeinek </w:t>
      </w:r>
      <w:r w:rsidR="00385447" w:rsidRPr="00AA4213">
        <w:rPr>
          <w:rFonts w:ascii="Times New Roman" w:hAnsi="Times New Roman" w:cs="Times New Roman"/>
          <w:noProof w:val="0"/>
        </w:rPr>
        <w:t>8</w:t>
      </w:r>
      <w:r w:rsidRPr="00AA4213">
        <w:rPr>
          <w:rFonts w:ascii="Times New Roman" w:hAnsi="Times New Roman" w:cs="Times New Roman"/>
          <w:noProof w:val="0"/>
        </w:rPr>
        <w:t>0 %-át és ezáltal a kontrollt is.</w:t>
      </w:r>
    </w:p>
    <w:p w14:paraId="60AE382F" w14:textId="57159F11" w:rsidR="005F682A" w:rsidRPr="00AA4213" w:rsidRDefault="005F682A" w:rsidP="00CB6464">
      <w:pPr>
        <w:spacing w:after="120"/>
        <w:ind w:left="284" w:hanging="284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2) </w:t>
      </w:r>
      <w:r w:rsidR="00385447" w:rsidRPr="00AA4213">
        <w:rPr>
          <w:rFonts w:ascii="Times New Roman" w:hAnsi="Times New Roman" w:cs="Times New Roman"/>
          <w:noProof w:val="0"/>
        </w:rPr>
        <w:t>SOKÁ</w:t>
      </w:r>
      <w:r w:rsidRPr="00AA4213">
        <w:rPr>
          <w:rFonts w:ascii="Times New Roman" w:hAnsi="Times New Roman" w:cs="Times New Roman"/>
          <w:noProof w:val="0"/>
        </w:rPr>
        <w:t xml:space="preserve"> jegyzett tőkéje a felvásárlás óta nem változott. Az eredménytartaléka az előző év végén (2019. december 31-én) </w:t>
      </w:r>
      <w:r w:rsidR="0077171E">
        <w:rPr>
          <w:rFonts w:ascii="Times New Roman" w:hAnsi="Times New Roman" w:cs="Times New Roman"/>
          <w:noProof w:val="0"/>
        </w:rPr>
        <w:t>1 0</w:t>
      </w:r>
      <w:r w:rsidRPr="00AA4213">
        <w:rPr>
          <w:rFonts w:ascii="Times New Roman" w:hAnsi="Times New Roman" w:cs="Times New Roman"/>
          <w:noProof w:val="0"/>
        </w:rPr>
        <w:t xml:space="preserve">00 MFt volt. A cég tevékenységében nincs szezonalitás, az eredmény egyenletesen keletkezett a naptári évben. </w:t>
      </w:r>
      <w:r w:rsidR="0077171E">
        <w:rPr>
          <w:rFonts w:ascii="Times New Roman" w:hAnsi="Times New Roman" w:cs="Times New Roman"/>
          <w:noProof w:val="0"/>
        </w:rPr>
        <w:t xml:space="preserve">SOKÁ tulajdonosai </w:t>
      </w:r>
      <w:r w:rsidR="0077171E" w:rsidRPr="00AA4213">
        <w:rPr>
          <w:rFonts w:ascii="Times New Roman" w:hAnsi="Times New Roman" w:cs="Times New Roman"/>
          <w:noProof w:val="0"/>
        </w:rPr>
        <w:t>2020. májusában 200 MFt osztalék jóváhagyásáról döntött</w:t>
      </w:r>
      <w:r w:rsidR="0077171E">
        <w:rPr>
          <w:rFonts w:ascii="Times New Roman" w:hAnsi="Times New Roman" w:cs="Times New Roman"/>
          <w:noProof w:val="0"/>
        </w:rPr>
        <w:t>ek</w:t>
      </w:r>
      <w:r w:rsidR="0077171E" w:rsidRPr="00AA4213">
        <w:rPr>
          <w:rFonts w:ascii="Times New Roman" w:hAnsi="Times New Roman" w:cs="Times New Roman"/>
          <w:noProof w:val="0"/>
        </w:rPr>
        <w:t>, amelyet még a tárgyévben ki is fizettek.</w:t>
      </w:r>
      <w:r w:rsidR="0077171E">
        <w:rPr>
          <w:rFonts w:ascii="Times New Roman" w:hAnsi="Times New Roman" w:cs="Times New Roman"/>
          <w:noProof w:val="0"/>
        </w:rPr>
        <w:t xml:space="preserve"> </w:t>
      </w:r>
      <w:r w:rsidR="009D2E72">
        <w:rPr>
          <w:rFonts w:ascii="Times New Roman" w:hAnsi="Times New Roman" w:cs="Times New Roman"/>
          <w:noProof w:val="0"/>
        </w:rPr>
        <w:t xml:space="preserve">2020. májusa előtt nem számoltak el semmit sem az eredménytartalék terhére/javára. </w:t>
      </w:r>
      <w:r w:rsidRPr="00AA4213">
        <w:rPr>
          <w:rFonts w:ascii="Times New Roman" w:hAnsi="Times New Roman" w:cs="Times New Roman"/>
          <w:noProof w:val="0"/>
        </w:rPr>
        <w:t>A nem kontrolláló érdekeltséget a nettó eszközök arányában mutatják ki (klasszikus módszer).</w:t>
      </w:r>
    </w:p>
    <w:p w14:paraId="37915597" w14:textId="77777777" w:rsidR="005F682A" w:rsidRPr="00AA4213" w:rsidRDefault="005F682A" w:rsidP="00CB6464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3) A részesedés megszerzésével kapcsolatosan az alábbi tranzakciók történtek:</w:t>
      </w:r>
    </w:p>
    <w:p w14:paraId="5D8D6163" w14:textId="05FF8A50" w:rsidR="005F682A" w:rsidRPr="00AA4213" w:rsidRDefault="005F682A" w:rsidP="00CB6464">
      <w:pPr>
        <w:spacing w:after="120"/>
        <w:ind w:left="284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– Készpénzben megfizettek </w:t>
      </w:r>
      <w:r w:rsidR="00AD3EB4">
        <w:rPr>
          <w:rFonts w:ascii="Times New Roman" w:hAnsi="Times New Roman" w:cs="Times New Roman"/>
          <w:noProof w:val="0"/>
        </w:rPr>
        <w:t>4</w:t>
      </w:r>
      <w:r w:rsidRPr="00AA4213">
        <w:rPr>
          <w:rFonts w:ascii="Times New Roman" w:hAnsi="Times New Roman" w:cs="Times New Roman"/>
          <w:noProof w:val="0"/>
        </w:rPr>
        <w:t xml:space="preserve"> 000 MFt-ot.</w:t>
      </w:r>
    </w:p>
    <w:p w14:paraId="13DE0383" w14:textId="3957F3FC" w:rsidR="005F682A" w:rsidRPr="00AA4213" w:rsidRDefault="005F682A" w:rsidP="00CB6464">
      <w:pPr>
        <w:spacing w:after="120"/>
        <w:ind w:left="511" w:hanging="227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– </w:t>
      </w:r>
      <w:r w:rsidR="00385447" w:rsidRPr="00AA4213">
        <w:rPr>
          <w:rFonts w:ascii="Times New Roman" w:hAnsi="Times New Roman" w:cs="Times New Roman"/>
          <w:noProof w:val="0"/>
        </w:rPr>
        <w:t>HAMAR</w:t>
      </w:r>
      <w:r w:rsidRPr="00AA4213">
        <w:rPr>
          <w:rFonts w:ascii="Times New Roman" w:hAnsi="Times New Roman" w:cs="Times New Roman"/>
          <w:noProof w:val="0"/>
        </w:rPr>
        <w:t xml:space="preserve"> kibocsátott </w:t>
      </w:r>
      <w:r w:rsidR="0095381E" w:rsidRPr="00AA4213">
        <w:rPr>
          <w:rFonts w:ascii="Times New Roman" w:hAnsi="Times New Roman" w:cs="Times New Roman"/>
          <w:noProof w:val="0"/>
        </w:rPr>
        <w:t>25</w:t>
      </w:r>
      <w:r w:rsidRPr="00AA4213">
        <w:rPr>
          <w:rFonts w:ascii="Times New Roman" w:hAnsi="Times New Roman" w:cs="Times New Roman"/>
          <w:noProof w:val="0"/>
        </w:rPr>
        <w:t xml:space="preserve">0 edb részvényt </w:t>
      </w:r>
      <w:r w:rsidR="00385447" w:rsidRPr="00AA4213">
        <w:rPr>
          <w:rFonts w:ascii="Times New Roman" w:hAnsi="Times New Roman" w:cs="Times New Roman"/>
          <w:noProof w:val="0"/>
        </w:rPr>
        <w:t>SOKÁ</w:t>
      </w:r>
      <w:r w:rsidRPr="00AA4213">
        <w:rPr>
          <w:rFonts w:ascii="Times New Roman" w:hAnsi="Times New Roman" w:cs="Times New Roman"/>
          <w:noProof w:val="0"/>
        </w:rPr>
        <w:t xml:space="preserve"> korábbi tulajdonosai részére. A részvények piaci értéke kibocsátáskor </w:t>
      </w:r>
      <w:r w:rsidR="0095381E" w:rsidRPr="00AA4213">
        <w:rPr>
          <w:rFonts w:ascii="Times New Roman" w:hAnsi="Times New Roman" w:cs="Times New Roman"/>
          <w:noProof w:val="0"/>
        </w:rPr>
        <w:t>2</w:t>
      </w:r>
      <w:r w:rsidRPr="00AA4213">
        <w:rPr>
          <w:rFonts w:ascii="Times New Roman" w:hAnsi="Times New Roman" w:cs="Times New Roman"/>
          <w:noProof w:val="0"/>
        </w:rPr>
        <w:t>,</w:t>
      </w:r>
      <w:r w:rsidR="0095381E" w:rsidRPr="00AA4213">
        <w:rPr>
          <w:rFonts w:ascii="Times New Roman" w:hAnsi="Times New Roman" w:cs="Times New Roman"/>
          <w:noProof w:val="0"/>
        </w:rPr>
        <w:t>4</w:t>
      </w:r>
      <w:r w:rsidRPr="00AA4213">
        <w:rPr>
          <w:rFonts w:ascii="Times New Roman" w:hAnsi="Times New Roman" w:cs="Times New Roman"/>
          <w:noProof w:val="0"/>
        </w:rPr>
        <w:t xml:space="preserve"> eFt/db, fordulónapon </w:t>
      </w:r>
      <w:r w:rsidR="0095381E" w:rsidRPr="00AA4213">
        <w:rPr>
          <w:rFonts w:ascii="Times New Roman" w:hAnsi="Times New Roman" w:cs="Times New Roman"/>
          <w:noProof w:val="0"/>
        </w:rPr>
        <w:t>2</w:t>
      </w:r>
      <w:r w:rsidRPr="00AA4213">
        <w:rPr>
          <w:rFonts w:ascii="Times New Roman" w:hAnsi="Times New Roman" w:cs="Times New Roman"/>
          <w:noProof w:val="0"/>
        </w:rPr>
        <w:t>,</w:t>
      </w:r>
      <w:r w:rsidR="0095381E" w:rsidRPr="00AA4213">
        <w:rPr>
          <w:rFonts w:ascii="Times New Roman" w:hAnsi="Times New Roman" w:cs="Times New Roman"/>
          <w:noProof w:val="0"/>
        </w:rPr>
        <w:t>3</w:t>
      </w:r>
      <w:r w:rsidRPr="00AA4213">
        <w:rPr>
          <w:rFonts w:ascii="Times New Roman" w:hAnsi="Times New Roman" w:cs="Times New Roman"/>
          <w:noProof w:val="0"/>
        </w:rPr>
        <w:t xml:space="preserve"> eFt/db</w:t>
      </w:r>
      <w:r w:rsidR="00EB58A6" w:rsidRPr="00AA4213">
        <w:rPr>
          <w:rFonts w:ascii="Times New Roman" w:hAnsi="Times New Roman" w:cs="Times New Roman"/>
          <w:noProof w:val="0"/>
        </w:rPr>
        <w:t>.</w:t>
      </w:r>
    </w:p>
    <w:p w14:paraId="1F442125" w14:textId="2AFBF69F" w:rsidR="00EB58A6" w:rsidRPr="00AA4213" w:rsidRDefault="00EB58A6" w:rsidP="00CB6464">
      <w:pPr>
        <w:spacing w:after="120"/>
        <w:ind w:left="511" w:hanging="227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– </w:t>
      </w:r>
      <w:r w:rsidR="00BF10D5" w:rsidRPr="00AA4213">
        <w:rPr>
          <w:rFonts w:ascii="Times New Roman" w:hAnsi="Times New Roman" w:cs="Times New Roman"/>
          <w:noProof w:val="0"/>
        </w:rPr>
        <w:t>HAMAR az akvizíciót követően pontosan 2 évvel további 1 210 MFt-ot fog fizetni SOKÁ korábbi tulajdonosainak.</w:t>
      </w:r>
    </w:p>
    <w:p w14:paraId="47396552" w14:textId="3FC11C59" w:rsidR="005F682A" w:rsidRPr="00AA4213" w:rsidRDefault="005F682A" w:rsidP="00CB6464">
      <w:pPr>
        <w:spacing w:after="120"/>
        <w:ind w:left="284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– Az akvizícióval kapcsolatosan felmerült </w:t>
      </w:r>
      <w:r w:rsidR="0095381E" w:rsidRPr="00AA4213">
        <w:rPr>
          <w:rFonts w:ascii="Times New Roman" w:hAnsi="Times New Roman" w:cs="Times New Roman"/>
          <w:noProof w:val="0"/>
        </w:rPr>
        <w:t>2</w:t>
      </w:r>
      <w:r w:rsidRPr="00AA4213">
        <w:rPr>
          <w:rFonts w:ascii="Times New Roman" w:hAnsi="Times New Roman" w:cs="Times New Roman"/>
          <w:noProof w:val="0"/>
        </w:rPr>
        <w:t>0 MFt tranzakciós költség.</w:t>
      </w:r>
    </w:p>
    <w:p w14:paraId="57A0B910" w14:textId="5510858C" w:rsidR="005F682A" w:rsidRPr="00AA4213" w:rsidRDefault="00385447" w:rsidP="00CB6464">
      <w:pPr>
        <w:spacing w:after="120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HAMAR</w:t>
      </w:r>
      <w:r w:rsidR="005F682A" w:rsidRPr="00AA4213">
        <w:rPr>
          <w:rFonts w:ascii="Times New Roman" w:hAnsi="Times New Roman" w:cs="Times New Roman"/>
          <w:noProof w:val="0"/>
        </w:rPr>
        <w:t xml:space="preserve"> egyedi kimutatásában a befektetés jelenleg csak a készpénzes kifizetés és a tranzakciós költség összegével szerepel. A </w:t>
      </w:r>
      <w:r w:rsidR="00EB58A6" w:rsidRPr="00AA4213">
        <w:rPr>
          <w:rFonts w:ascii="Times New Roman" w:hAnsi="Times New Roman" w:cs="Times New Roman"/>
          <w:noProof w:val="0"/>
        </w:rPr>
        <w:t>további</w:t>
      </w:r>
      <w:r w:rsidR="005F682A" w:rsidRPr="00AA4213">
        <w:rPr>
          <w:rFonts w:ascii="Times New Roman" w:hAnsi="Times New Roman" w:cs="Times New Roman"/>
          <w:noProof w:val="0"/>
        </w:rPr>
        <w:t xml:space="preserve"> vételár</w:t>
      </w:r>
      <w:r w:rsidR="00EB58A6" w:rsidRPr="00AA4213">
        <w:rPr>
          <w:rFonts w:ascii="Times New Roman" w:hAnsi="Times New Roman" w:cs="Times New Roman"/>
          <w:noProof w:val="0"/>
        </w:rPr>
        <w:t xml:space="preserve"> részek</w:t>
      </w:r>
      <w:r w:rsidR="005F682A" w:rsidRPr="00AA4213">
        <w:rPr>
          <w:rFonts w:ascii="Times New Roman" w:hAnsi="Times New Roman" w:cs="Times New Roman"/>
          <w:noProof w:val="0"/>
        </w:rPr>
        <w:t xml:space="preserve"> kezelését jelenleg nem tartalmazza a mérlegérték.</w:t>
      </w:r>
      <w:r w:rsidR="005F682A" w:rsidRPr="00AA4213">
        <w:rPr>
          <w:rFonts w:ascii="Times New Roman" w:hAnsi="Times New Roman" w:cs="Times New Roman"/>
          <w:noProof w:val="0"/>
        </w:rPr>
        <w:br w:type="page"/>
      </w:r>
    </w:p>
    <w:p w14:paraId="4BE86DC2" w14:textId="2DFA0614" w:rsidR="005F682A" w:rsidRPr="00AA4213" w:rsidRDefault="0077171E" w:rsidP="00FE7B3B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lastRenderedPageBreak/>
        <w:t>4</w:t>
      </w:r>
      <w:r w:rsidR="005F682A" w:rsidRPr="00AA4213">
        <w:rPr>
          <w:rFonts w:ascii="Times New Roman" w:hAnsi="Times New Roman" w:cs="Times New Roman"/>
          <w:noProof w:val="0"/>
        </w:rPr>
        <w:t>) </w:t>
      </w:r>
      <w:r w:rsidR="00385447" w:rsidRPr="00AA4213">
        <w:rPr>
          <w:rFonts w:ascii="Times New Roman" w:hAnsi="Times New Roman" w:cs="Times New Roman"/>
          <w:noProof w:val="0"/>
        </w:rPr>
        <w:t>SOKÁ</w:t>
      </w:r>
      <w:r w:rsidR="005F682A" w:rsidRPr="00AA4213">
        <w:rPr>
          <w:rFonts w:ascii="Times New Roman" w:hAnsi="Times New Roman" w:cs="Times New Roman"/>
          <w:noProof w:val="0"/>
        </w:rPr>
        <w:t xml:space="preserve"> felvásárlásánál megállapították, hogy az eszközök és a kötelezettségek többségénél a könyv szerinti érték megegyezik a valós értékekkel, az alábbi kivételével:</w:t>
      </w:r>
    </w:p>
    <w:p w14:paraId="2EC7883D" w14:textId="618682E5" w:rsidR="005F682A" w:rsidRPr="00AA4213" w:rsidRDefault="005F682A" w:rsidP="00FE7B3B">
      <w:pPr>
        <w:spacing w:after="120"/>
        <w:ind w:left="511" w:hanging="227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– A</w:t>
      </w:r>
      <w:r w:rsidR="00FE7B3B" w:rsidRPr="00AA4213">
        <w:rPr>
          <w:rFonts w:ascii="Times New Roman" w:hAnsi="Times New Roman" w:cs="Times New Roman"/>
          <w:noProof w:val="0"/>
        </w:rPr>
        <w:t xml:space="preserve"> készletek</w:t>
      </w:r>
      <w:r w:rsidRPr="00AA4213">
        <w:rPr>
          <w:rFonts w:ascii="Times New Roman" w:hAnsi="Times New Roman" w:cs="Times New Roman"/>
          <w:noProof w:val="0"/>
        </w:rPr>
        <w:t xml:space="preserve"> </w:t>
      </w:r>
      <w:r w:rsidR="00FE7B3B" w:rsidRPr="00AA4213">
        <w:rPr>
          <w:rFonts w:ascii="Times New Roman" w:hAnsi="Times New Roman" w:cs="Times New Roman"/>
          <w:noProof w:val="0"/>
        </w:rPr>
        <w:t xml:space="preserve">valós értéke a felvásárláskor 400 MFt-tal magasabb azok </w:t>
      </w:r>
      <w:r w:rsidRPr="00AA4213">
        <w:rPr>
          <w:rFonts w:ascii="Times New Roman" w:hAnsi="Times New Roman" w:cs="Times New Roman"/>
          <w:noProof w:val="0"/>
        </w:rPr>
        <w:t>könyv szerinti érték</w:t>
      </w:r>
      <w:r w:rsidR="00FE7B3B" w:rsidRPr="00AA4213">
        <w:rPr>
          <w:rFonts w:ascii="Times New Roman" w:hAnsi="Times New Roman" w:cs="Times New Roman"/>
          <w:noProof w:val="0"/>
        </w:rPr>
        <w:t xml:space="preserve">énél. </w:t>
      </w:r>
      <w:r w:rsidR="00AA4213">
        <w:rPr>
          <w:rFonts w:ascii="Times New Roman" w:hAnsi="Times New Roman" w:cs="Times New Roman"/>
          <w:noProof w:val="0"/>
        </w:rPr>
        <w:t>Az év végén ezen készletek 87,5%-a volt még a raktárban</w:t>
      </w:r>
      <w:r w:rsidR="00B75271">
        <w:rPr>
          <w:rFonts w:ascii="Times New Roman" w:hAnsi="Times New Roman" w:cs="Times New Roman"/>
          <w:noProof w:val="0"/>
        </w:rPr>
        <w:t>. A fordulónapon a készletek valós érték többlete 420 MFt volt.</w:t>
      </w:r>
    </w:p>
    <w:p w14:paraId="37C2610E" w14:textId="2523CBDF" w:rsidR="005F682A" w:rsidRPr="00AA4213" w:rsidRDefault="005F682A" w:rsidP="00FE7B3B">
      <w:pPr>
        <w:spacing w:after="120"/>
        <w:ind w:left="511" w:hanging="227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– A felvásárolt vállalkozásnak folyamatban van egy peres ügye, amely évekkel ezelőtt kezdődött. </w:t>
      </w:r>
      <w:r w:rsidR="00AC57D1">
        <w:rPr>
          <w:rFonts w:ascii="Times New Roman" w:hAnsi="Times New Roman" w:cs="Times New Roman"/>
          <w:noProof w:val="0"/>
        </w:rPr>
        <w:t>Jogászok szerint</w:t>
      </w:r>
      <w:r w:rsidR="00AC57D1" w:rsidRPr="00AA4213">
        <w:rPr>
          <w:rFonts w:ascii="Times New Roman" w:hAnsi="Times New Roman" w:cs="Times New Roman"/>
          <w:noProof w:val="0"/>
        </w:rPr>
        <w:t xml:space="preserve"> a büntetés </w:t>
      </w:r>
      <w:r w:rsidR="00AC57D1">
        <w:rPr>
          <w:rFonts w:ascii="Times New Roman" w:hAnsi="Times New Roman" w:cs="Times New Roman"/>
          <w:noProof w:val="0"/>
        </w:rPr>
        <w:t xml:space="preserve">kiszabásának </w:t>
      </w:r>
      <w:r w:rsidR="00AC57D1" w:rsidRPr="00AA4213">
        <w:rPr>
          <w:rFonts w:ascii="Times New Roman" w:hAnsi="Times New Roman" w:cs="Times New Roman"/>
          <w:noProof w:val="0"/>
        </w:rPr>
        <w:t>valószínű</w:t>
      </w:r>
      <w:r w:rsidR="00AC57D1">
        <w:rPr>
          <w:rFonts w:ascii="Times New Roman" w:hAnsi="Times New Roman" w:cs="Times New Roman"/>
          <w:noProof w:val="0"/>
        </w:rPr>
        <w:t xml:space="preserve">sége 40%, a </w:t>
      </w:r>
      <w:r w:rsidR="00AC57D1" w:rsidRPr="00AA4213">
        <w:rPr>
          <w:rFonts w:ascii="Times New Roman" w:hAnsi="Times New Roman" w:cs="Times New Roman"/>
          <w:noProof w:val="0"/>
        </w:rPr>
        <w:t xml:space="preserve">kötelem valós értékét a felvásárláskor </w:t>
      </w:r>
      <w:r w:rsidR="00AC57D1">
        <w:rPr>
          <w:rFonts w:ascii="Times New Roman" w:hAnsi="Times New Roman" w:cs="Times New Roman"/>
          <w:noProof w:val="0"/>
        </w:rPr>
        <w:t>2</w:t>
      </w:r>
      <w:r w:rsidR="00AC57D1" w:rsidRPr="00AA4213">
        <w:rPr>
          <w:rFonts w:ascii="Times New Roman" w:hAnsi="Times New Roman" w:cs="Times New Roman"/>
          <w:noProof w:val="0"/>
        </w:rPr>
        <w:t xml:space="preserve">00 MFt-ra, míg a míg a fordulónapon </w:t>
      </w:r>
      <w:r w:rsidR="00AC57D1">
        <w:rPr>
          <w:rFonts w:ascii="Times New Roman" w:hAnsi="Times New Roman" w:cs="Times New Roman"/>
          <w:noProof w:val="0"/>
        </w:rPr>
        <w:t>250</w:t>
      </w:r>
      <w:r w:rsidR="00AC57D1" w:rsidRPr="00AA4213">
        <w:rPr>
          <w:rFonts w:ascii="Times New Roman" w:hAnsi="Times New Roman" w:cs="Times New Roman"/>
          <w:noProof w:val="0"/>
        </w:rPr>
        <w:t xml:space="preserve"> MFt-ra becsülték. </w:t>
      </w:r>
      <w:r w:rsidRPr="00AA4213">
        <w:rPr>
          <w:rFonts w:ascii="Times New Roman" w:hAnsi="Times New Roman" w:cs="Times New Roman"/>
          <w:noProof w:val="0"/>
        </w:rPr>
        <w:t xml:space="preserve">A per lezárása </w:t>
      </w:r>
      <w:r w:rsidR="00B75271">
        <w:rPr>
          <w:rFonts w:ascii="Times New Roman" w:hAnsi="Times New Roman" w:cs="Times New Roman"/>
          <w:noProof w:val="0"/>
        </w:rPr>
        <w:t>a következő év második felében várható</w:t>
      </w:r>
      <w:r w:rsidRPr="00AA4213">
        <w:rPr>
          <w:rFonts w:ascii="Times New Roman" w:hAnsi="Times New Roman" w:cs="Times New Roman"/>
          <w:noProof w:val="0"/>
        </w:rPr>
        <w:t>.</w:t>
      </w:r>
    </w:p>
    <w:p w14:paraId="4562B619" w14:textId="0455AB33" w:rsidR="00B75271" w:rsidRDefault="005F682A" w:rsidP="00B75271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5) </w:t>
      </w:r>
      <w:r w:rsidR="00B75271">
        <w:rPr>
          <w:rFonts w:ascii="Times New Roman" w:hAnsi="Times New Roman" w:cs="Times New Roman"/>
          <w:noProof w:val="0"/>
        </w:rPr>
        <w:t>A fordulónapon az anyavállalatra jutó goodwill megtérülő értékét 300 MFt-ra becsülték.</w:t>
      </w:r>
    </w:p>
    <w:p w14:paraId="7860A786" w14:textId="76F0B498" w:rsidR="005F682A" w:rsidRPr="00AA4213" w:rsidRDefault="005F682A" w:rsidP="00B75271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</w:p>
    <w:p w14:paraId="2F07BD7C" w14:textId="7E3C3AC0" w:rsidR="005F682A" w:rsidRPr="00AA4213" w:rsidRDefault="00385447" w:rsidP="00FE7B3B">
      <w:pPr>
        <w:spacing w:after="120"/>
        <w:rPr>
          <w:rFonts w:ascii="Times New Roman" w:hAnsi="Times New Roman" w:cs="Times New Roman"/>
          <w:b/>
          <w:noProof w:val="0"/>
          <w:u w:val="single"/>
        </w:rPr>
      </w:pPr>
      <w:r w:rsidRPr="00AA4213">
        <w:rPr>
          <w:rFonts w:ascii="Times New Roman" w:hAnsi="Times New Roman" w:cs="Times New Roman"/>
          <w:b/>
          <w:noProof w:val="0"/>
          <w:u w:val="single"/>
        </w:rPr>
        <w:t>AKKOR</w:t>
      </w:r>
      <w:r w:rsidR="005F682A" w:rsidRPr="00AA4213">
        <w:rPr>
          <w:rFonts w:ascii="Times New Roman" w:hAnsi="Times New Roman" w:cs="Times New Roman"/>
          <w:b/>
          <w:noProof w:val="0"/>
          <w:u w:val="single"/>
        </w:rPr>
        <w:t>:</w:t>
      </w:r>
    </w:p>
    <w:p w14:paraId="4667B2B0" w14:textId="25A271BE" w:rsidR="005F682A" w:rsidRDefault="005F682A" w:rsidP="00FE7B3B">
      <w:pPr>
        <w:spacing w:after="120"/>
        <w:ind w:left="284" w:hanging="284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6) </w:t>
      </w:r>
      <w:r w:rsidR="00385447" w:rsidRPr="00AA4213">
        <w:rPr>
          <w:rFonts w:ascii="Times New Roman" w:hAnsi="Times New Roman" w:cs="Times New Roman"/>
          <w:noProof w:val="0"/>
        </w:rPr>
        <w:t>HAMAR</w:t>
      </w:r>
      <w:r w:rsidRPr="00AA4213">
        <w:rPr>
          <w:rFonts w:ascii="Times New Roman" w:hAnsi="Times New Roman" w:cs="Times New Roman"/>
          <w:noProof w:val="0"/>
        </w:rPr>
        <w:t xml:space="preserve"> készpénzért </w:t>
      </w:r>
      <w:r w:rsidR="00B75271">
        <w:rPr>
          <w:rFonts w:ascii="Times New Roman" w:hAnsi="Times New Roman" w:cs="Times New Roman"/>
          <w:noProof w:val="0"/>
        </w:rPr>
        <w:t>3</w:t>
      </w:r>
      <w:r w:rsidRPr="00AA4213">
        <w:rPr>
          <w:rFonts w:ascii="Times New Roman" w:hAnsi="Times New Roman" w:cs="Times New Roman"/>
          <w:noProof w:val="0"/>
        </w:rPr>
        <w:t xml:space="preserve">0 %-os részesedést vásárolt </w:t>
      </w:r>
      <w:r w:rsidR="00385447" w:rsidRPr="00AA4213">
        <w:rPr>
          <w:rFonts w:ascii="Times New Roman" w:hAnsi="Times New Roman" w:cs="Times New Roman"/>
          <w:noProof w:val="0"/>
        </w:rPr>
        <w:t>AKKOR</w:t>
      </w:r>
      <w:r w:rsidRPr="00AA4213">
        <w:rPr>
          <w:rFonts w:ascii="Times New Roman" w:hAnsi="Times New Roman" w:cs="Times New Roman"/>
          <w:noProof w:val="0"/>
        </w:rPr>
        <w:t xml:space="preserve">-ban </w:t>
      </w:r>
      <w:r w:rsidRPr="00AA4213">
        <w:rPr>
          <w:rFonts w:ascii="Times New Roman" w:hAnsi="Times New Roman" w:cs="Times New Roman"/>
          <w:b/>
          <w:bCs/>
          <w:noProof w:val="0"/>
        </w:rPr>
        <w:t xml:space="preserve">2020. </w:t>
      </w:r>
      <w:r w:rsidR="00B75271">
        <w:rPr>
          <w:rFonts w:ascii="Times New Roman" w:hAnsi="Times New Roman" w:cs="Times New Roman"/>
          <w:b/>
          <w:bCs/>
          <w:noProof w:val="0"/>
        </w:rPr>
        <w:t>szeptember</w:t>
      </w:r>
      <w:r w:rsidRPr="00AA4213">
        <w:rPr>
          <w:rFonts w:ascii="Times New Roman" w:hAnsi="Times New Roman" w:cs="Times New Roman"/>
          <w:b/>
          <w:bCs/>
          <w:noProof w:val="0"/>
        </w:rPr>
        <w:t xml:space="preserve"> 3</w:t>
      </w:r>
      <w:r w:rsidR="00C96F24">
        <w:rPr>
          <w:rFonts w:ascii="Times New Roman" w:hAnsi="Times New Roman" w:cs="Times New Roman"/>
          <w:b/>
          <w:bCs/>
          <w:noProof w:val="0"/>
        </w:rPr>
        <w:t>0</w:t>
      </w:r>
      <w:r w:rsidRPr="00AA4213">
        <w:rPr>
          <w:rFonts w:ascii="Times New Roman" w:hAnsi="Times New Roman" w:cs="Times New Roman"/>
          <w:b/>
          <w:bCs/>
          <w:noProof w:val="0"/>
        </w:rPr>
        <w:t>-</w:t>
      </w:r>
      <w:r w:rsidR="00C96F24">
        <w:rPr>
          <w:rFonts w:ascii="Times New Roman" w:hAnsi="Times New Roman" w:cs="Times New Roman"/>
          <w:b/>
          <w:bCs/>
          <w:noProof w:val="0"/>
        </w:rPr>
        <w:t>á</w:t>
      </w:r>
      <w:r w:rsidRPr="00AA4213">
        <w:rPr>
          <w:rFonts w:ascii="Times New Roman" w:hAnsi="Times New Roman" w:cs="Times New Roman"/>
          <w:b/>
          <w:bCs/>
          <w:noProof w:val="0"/>
        </w:rPr>
        <w:t>n</w:t>
      </w:r>
      <w:r w:rsidRPr="00AA4213">
        <w:rPr>
          <w:rFonts w:ascii="Times New Roman" w:hAnsi="Times New Roman" w:cs="Times New Roman"/>
          <w:noProof w:val="0"/>
        </w:rPr>
        <w:t xml:space="preserve">, amellyel mértékadó befolyást szerzett felette, de kontrollt nem. A felvásárlás napján </w:t>
      </w:r>
      <w:r w:rsidR="00385447" w:rsidRPr="00AA4213">
        <w:rPr>
          <w:rFonts w:ascii="Times New Roman" w:hAnsi="Times New Roman" w:cs="Times New Roman"/>
          <w:noProof w:val="0"/>
        </w:rPr>
        <w:t>AKKOR</w:t>
      </w:r>
      <w:r w:rsidRPr="00AA4213">
        <w:rPr>
          <w:rFonts w:ascii="Times New Roman" w:hAnsi="Times New Roman" w:cs="Times New Roman"/>
          <w:noProof w:val="0"/>
        </w:rPr>
        <w:t xml:space="preserve"> eredménytartaléka 1</w:t>
      </w:r>
      <w:r w:rsidR="00B75271">
        <w:rPr>
          <w:rFonts w:ascii="Times New Roman" w:hAnsi="Times New Roman" w:cs="Times New Roman"/>
          <w:noProof w:val="0"/>
        </w:rPr>
        <w:t>2</w:t>
      </w:r>
      <w:r w:rsidRPr="00AA4213">
        <w:rPr>
          <w:rFonts w:ascii="Times New Roman" w:hAnsi="Times New Roman" w:cs="Times New Roman"/>
          <w:noProof w:val="0"/>
        </w:rPr>
        <w:t>0 MFt volt.</w:t>
      </w:r>
    </w:p>
    <w:p w14:paraId="12A6A811" w14:textId="323A56AB" w:rsidR="00C96F24" w:rsidRPr="00AA4213" w:rsidRDefault="00C96F24" w:rsidP="00C96F24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7</w:t>
      </w:r>
      <w:r w:rsidRPr="00AA4213">
        <w:rPr>
          <w:rFonts w:ascii="Times New Roman" w:hAnsi="Times New Roman" w:cs="Times New Roman"/>
          <w:noProof w:val="0"/>
        </w:rPr>
        <w:t>) </w:t>
      </w:r>
      <w:r>
        <w:rPr>
          <w:rFonts w:ascii="Times New Roman" w:hAnsi="Times New Roman" w:cs="Times New Roman"/>
          <w:noProof w:val="0"/>
        </w:rPr>
        <w:t xml:space="preserve">AKKOR tulajdonosai </w:t>
      </w:r>
      <w:r w:rsidRPr="00AA4213">
        <w:rPr>
          <w:rFonts w:ascii="Times New Roman" w:hAnsi="Times New Roman" w:cs="Times New Roman"/>
          <w:noProof w:val="0"/>
        </w:rPr>
        <w:t xml:space="preserve">2020. </w:t>
      </w:r>
      <w:r>
        <w:rPr>
          <w:rFonts w:ascii="Times New Roman" w:hAnsi="Times New Roman" w:cs="Times New Roman"/>
          <w:noProof w:val="0"/>
        </w:rPr>
        <w:t>novemberében</w:t>
      </w:r>
      <w:r w:rsidRPr="00AA4213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1</w:t>
      </w:r>
      <w:r w:rsidRPr="00AA4213">
        <w:rPr>
          <w:rFonts w:ascii="Times New Roman" w:hAnsi="Times New Roman" w:cs="Times New Roman"/>
          <w:noProof w:val="0"/>
        </w:rPr>
        <w:t>00 MFt osztalék jóváhagyásáról döntött</w:t>
      </w:r>
      <w:r>
        <w:rPr>
          <w:rFonts w:ascii="Times New Roman" w:hAnsi="Times New Roman" w:cs="Times New Roman"/>
          <w:noProof w:val="0"/>
        </w:rPr>
        <w:t>ek</w:t>
      </w:r>
      <w:r w:rsidRPr="00AA4213">
        <w:rPr>
          <w:rFonts w:ascii="Times New Roman" w:hAnsi="Times New Roman" w:cs="Times New Roman"/>
          <w:noProof w:val="0"/>
        </w:rPr>
        <w:t xml:space="preserve">, amelyet </w:t>
      </w:r>
      <w:r>
        <w:rPr>
          <w:rFonts w:ascii="Times New Roman" w:hAnsi="Times New Roman" w:cs="Times New Roman"/>
          <w:noProof w:val="0"/>
        </w:rPr>
        <w:t>majd a következő évben fognak kifizetni</w:t>
      </w:r>
      <w:r w:rsidRPr="00AA4213">
        <w:rPr>
          <w:rFonts w:ascii="Times New Roman" w:hAnsi="Times New Roman" w:cs="Times New Roman"/>
          <w:noProof w:val="0"/>
        </w:rPr>
        <w:t>.</w:t>
      </w:r>
      <w:r w:rsidR="009D2E72">
        <w:rPr>
          <w:rFonts w:ascii="Times New Roman" w:hAnsi="Times New Roman" w:cs="Times New Roman"/>
          <w:noProof w:val="0"/>
        </w:rPr>
        <w:t xml:space="preserve"> Az osztalék rá jutó részét HAMAR elszámolta az eredmény javára.</w:t>
      </w:r>
    </w:p>
    <w:p w14:paraId="704D4899" w14:textId="77777777" w:rsidR="005F682A" w:rsidRPr="00AA4213" w:rsidRDefault="005F682A" w:rsidP="00FE7B3B">
      <w:pPr>
        <w:spacing w:after="120"/>
        <w:contextualSpacing/>
        <w:rPr>
          <w:rFonts w:ascii="Times New Roman" w:hAnsi="Times New Roman" w:cs="Times New Roman"/>
          <w:noProof w:val="0"/>
        </w:rPr>
      </w:pPr>
    </w:p>
    <w:p w14:paraId="5FE70B98" w14:textId="77777777" w:rsidR="005F682A" w:rsidRPr="00AA4213" w:rsidRDefault="005F682A" w:rsidP="00FE7B3B">
      <w:pPr>
        <w:spacing w:after="120"/>
        <w:rPr>
          <w:rFonts w:ascii="Times New Roman" w:hAnsi="Times New Roman" w:cs="Times New Roman"/>
          <w:b/>
          <w:noProof w:val="0"/>
          <w:u w:val="single"/>
        </w:rPr>
      </w:pPr>
      <w:r w:rsidRPr="00AA4213">
        <w:rPr>
          <w:rFonts w:ascii="Times New Roman" w:hAnsi="Times New Roman" w:cs="Times New Roman"/>
          <w:b/>
          <w:noProof w:val="0"/>
          <w:u w:val="single"/>
        </w:rPr>
        <w:t>Egymás közti tranzakciók:</w:t>
      </w:r>
    </w:p>
    <w:p w14:paraId="55EBAB6E" w14:textId="73C5687A" w:rsidR="005F682A" w:rsidRPr="00AA4213" w:rsidRDefault="0077171E" w:rsidP="00FE7B3B">
      <w:pPr>
        <w:spacing w:after="120"/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8</w:t>
      </w:r>
      <w:r w:rsidR="005F682A" w:rsidRPr="00AA4213">
        <w:rPr>
          <w:rFonts w:ascii="Times New Roman" w:hAnsi="Times New Roman" w:cs="Times New Roman"/>
          <w:noProof w:val="0"/>
        </w:rPr>
        <w:t>) </w:t>
      </w:r>
      <w:r w:rsidR="00385447" w:rsidRPr="00AA4213">
        <w:rPr>
          <w:rFonts w:ascii="Times New Roman" w:hAnsi="Times New Roman" w:cs="Times New Roman"/>
          <w:noProof w:val="0"/>
        </w:rPr>
        <w:t>HAMAR</w:t>
      </w:r>
      <w:r w:rsidR="005F682A" w:rsidRPr="00AA4213">
        <w:rPr>
          <w:rFonts w:ascii="Times New Roman" w:hAnsi="Times New Roman" w:cs="Times New Roman"/>
          <w:noProof w:val="0"/>
        </w:rPr>
        <w:t xml:space="preserve"> 2020 </w:t>
      </w:r>
      <w:r w:rsidR="00567D48">
        <w:rPr>
          <w:rFonts w:ascii="Times New Roman" w:hAnsi="Times New Roman" w:cs="Times New Roman"/>
          <w:noProof w:val="0"/>
        </w:rPr>
        <w:t>decemberében</w:t>
      </w:r>
      <w:r w:rsidR="005F682A" w:rsidRPr="00AA4213">
        <w:rPr>
          <w:rFonts w:ascii="Times New Roman" w:hAnsi="Times New Roman" w:cs="Times New Roman"/>
          <w:noProof w:val="0"/>
        </w:rPr>
        <w:t xml:space="preserve"> árukészletet értékesített az alábbiak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389"/>
        <w:gridCol w:w="2078"/>
        <w:gridCol w:w="2552"/>
      </w:tblGrid>
      <w:tr w:rsidR="005F682A" w:rsidRPr="00AA4213" w14:paraId="37DEE082" w14:textId="77777777" w:rsidTr="005F682A">
        <w:trPr>
          <w:jc w:val="center"/>
        </w:trPr>
        <w:tc>
          <w:tcPr>
            <w:tcW w:w="2234" w:type="dxa"/>
            <w:vAlign w:val="center"/>
          </w:tcPr>
          <w:p w14:paraId="4D1C7ED7" w14:textId="77777777" w:rsidR="005F682A" w:rsidRPr="00AA4213" w:rsidRDefault="005F682A" w:rsidP="00FE7B3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Partner</w:t>
            </w:r>
          </w:p>
        </w:tc>
        <w:tc>
          <w:tcPr>
            <w:tcW w:w="2389" w:type="dxa"/>
            <w:vAlign w:val="center"/>
          </w:tcPr>
          <w:p w14:paraId="593ADCD0" w14:textId="77777777" w:rsidR="005F682A" w:rsidRPr="00AA4213" w:rsidRDefault="005F682A" w:rsidP="00FE7B3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Könyv szerinti érték</w:t>
            </w:r>
            <w:r w:rsidRPr="00AA4213">
              <w:rPr>
                <w:rFonts w:ascii="Times New Roman" w:hAnsi="Times New Roman" w:cs="Times New Roman"/>
                <w:noProof w:val="0"/>
              </w:rPr>
              <w:br/>
              <w:t>az eladónál</w:t>
            </w:r>
          </w:p>
        </w:tc>
        <w:tc>
          <w:tcPr>
            <w:tcW w:w="2078" w:type="dxa"/>
            <w:vAlign w:val="center"/>
          </w:tcPr>
          <w:p w14:paraId="4236082E" w14:textId="77777777" w:rsidR="005F682A" w:rsidRPr="00AA4213" w:rsidRDefault="005F682A" w:rsidP="00FE7B3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Egymás közti</w:t>
            </w:r>
            <w:r w:rsidRPr="00AA4213">
              <w:rPr>
                <w:rFonts w:ascii="Times New Roman" w:hAnsi="Times New Roman" w:cs="Times New Roman"/>
                <w:noProof w:val="0"/>
              </w:rPr>
              <w:br/>
              <w:t>eladási ár</w:t>
            </w:r>
          </w:p>
        </w:tc>
        <w:tc>
          <w:tcPr>
            <w:tcW w:w="2552" w:type="dxa"/>
          </w:tcPr>
          <w:p w14:paraId="2DE4A6C7" w14:textId="50352014" w:rsidR="005F682A" w:rsidRPr="00AA4213" w:rsidRDefault="00C96F24" w:rsidP="00FE7B3B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É</w:t>
            </w:r>
            <w:r w:rsidR="005F682A" w:rsidRPr="00AA4213">
              <w:rPr>
                <w:rFonts w:ascii="Times New Roman" w:hAnsi="Times New Roman" w:cs="Times New Roman"/>
                <w:noProof w:val="0"/>
              </w:rPr>
              <w:t>v végé</w:t>
            </w:r>
            <w:r>
              <w:rPr>
                <w:rFonts w:ascii="Times New Roman" w:hAnsi="Times New Roman" w:cs="Times New Roman"/>
                <w:noProof w:val="0"/>
              </w:rPr>
              <w:t>ig</w:t>
            </w:r>
            <w:r>
              <w:rPr>
                <w:rFonts w:ascii="Times New Roman" w:hAnsi="Times New Roman" w:cs="Times New Roman"/>
                <w:noProof w:val="0"/>
              </w:rPr>
              <w:br/>
              <w:t>eladott rész</w:t>
            </w:r>
          </w:p>
        </w:tc>
      </w:tr>
      <w:tr w:rsidR="005F682A" w:rsidRPr="00AA4213" w14:paraId="313F8685" w14:textId="77777777" w:rsidTr="005F682A">
        <w:trPr>
          <w:jc w:val="center"/>
        </w:trPr>
        <w:tc>
          <w:tcPr>
            <w:tcW w:w="2234" w:type="dxa"/>
          </w:tcPr>
          <w:p w14:paraId="7C57A840" w14:textId="0118F231" w:rsidR="005F682A" w:rsidRPr="00AA4213" w:rsidRDefault="00385447" w:rsidP="00FE7B3B">
            <w:pPr>
              <w:spacing w:after="120"/>
              <w:contextualSpacing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SOKÁ</w:t>
            </w:r>
          </w:p>
        </w:tc>
        <w:tc>
          <w:tcPr>
            <w:tcW w:w="2389" w:type="dxa"/>
          </w:tcPr>
          <w:p w14:paraId="49DE94F6" w14:textId="7C56E7CA" w:rsidR="005F682A" w:rsidRPr="00AA4213" w:rsidRDefault="00C96F24" w:rsidP="00FE7B3B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</w:t>
            </w:r>
            <w:r w:rsidR="00CF509C">
              <w:rPr>
                <w:rFonts w:ascii="Times New Roman" w:hAnsi="Times New Roman" w:cs="Times New Roman"/>
                <w:noProof w:val="0"/>
              </w:rPr>
              <w:t>2</w:t>
            </w:r>
            <w:r>
              <w:rPr>
                <w:rFonts w:ascii="Times New Roman" w:hAnsi="Times New Roman" w:cs="Times New Roman"/>
                <w:noProof w:val="0"/>
              </w:rPr>
              <w:t>0</w:t>
            </w:r>
          </w:p>
        </w:tc>
        <w:tc>
          <w:tcPr>
            <w:tcW w:w="2078" w:type="dxa"/>
          </w:tcPr>
          <w:p w14:paraId="7B0588FD" w14:textId="5672D82B" w:rsidR="005F682A" w:rsidRPr="00AA4213" w:rsidRDefault="00C96F24" w:rsidP="00FE7B3B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700</w:t>
            </w:r>
          </w:p>
        </w:tc>
        <w:tc>
          <w:tcPr>
            <w:tcW w:w="2552" w:type="dxa"/>
          </w:tcPr>
          <w:p w14:paraId="1E655A22" w14:textId="5B61DDDC" w:rsidR="005F682A" w:rsidRPr="00AA4213" w:rsidRDefault="00C96F24" w:rsidP="00FE7B3B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75%</w:t>
            </w:r>
          </w:p>
        </w:tc>
      </w:tr>
      <w:tr w:rsidR="005F682A" w:rsidRPr="00AA4213" w14:paraId="2C3FDD4F" w14:textId="77777777" w:rsidTr="005F682A">
        <w:trPr>
          <w:jc w:val="center"/>
        </w:trPr>
        <w:tc>
          <w:tcPr>
            <w:tcW w:w="2234" w:type="dxa"/>
          </w:tcPr>
          <w:p w14:paraId="6D1870AF" w14:textId="72408C06" w:rsidR="005F682A" w:rsidRPr="00AA4213" w:rsidRDefault="00385447" w:rsidP="00FE7B3B">
            <w:pPr>
              <w:spacing w:after="120"/>
              <w:contextualSpacing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AKKOR</w:t>
            </w:r>
          </w:p>
        </w:tc>
        <w:tc>
          <w:tcPr>
            <w:tcW w:w="2389" w:type="dxa"/>
          </w:tcPr>
          <w:p w14:paraId="5DA7D7A4" w14:textId="476F1EA9" w:rsidR="005F682A" w:rsidRPr="00AA4213" w:rsidRDefault="00CF509C" w:rsidP="00FE7B3B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200</w:t>
            </w:r>
          </w:p>
        </w:tc>
        <w:tc>
          <w:tcPr>
            <w:tcW w:w="2078" w:type="dxa"/>
          </w:tcPr>
          <w:p w14:paraId="0B08A857" w14:textId="51D687EB" w:rsidR="005F682A" w:rsidRPr="00AA4213" w:rsidRDefault="00CF509C" w:rsidP="00FE7B3B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300</w:t>
            </w:r>
          </w:p>
        </w:tc>
        <w:tc>
          <w:tcPr>
            <w:tcW w:w="2552" w:type="dxa"/>
          </w:tcPr>
          <w:p w14:paraId="662ECB73" w14:textId="0824B924" w:rsidR="005F682A" w:rsidRPr="00AA4213" w:rsidRDefault="00CF509C" w:rsidP="00FE7B3B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</w:t>
            </w:r>
            <w:r w:rsidR="005F682A" w:rsidRPr="00AA4213">
              <w:rPr>
                <w:rFonts w:ascii="Times New Roman" w:hAnsi="Times New Roman" w:cs="Times New Roman"/>
                <w:noProof w:val="0"/>
              </w:rPr>
              <w:t>0%</w:t>
            </w:r>
          </w:p>
        </w:tc>
      </w:tr>
    </w:tbl>
    <w:p w14:paraId="2919F412" w14:textId="0B16E70F" w:rsidR="005F682A" w:rsidRPr="00AA4213" w:rsidRDefault="005F682A" w:rsidP="00025CD0">
      <w:pPr>
        <w:spacing w:before="120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Az év végéig </w:t>
      </w:r>
      <w:r w:rsidR="00385447" w:rsidRPr="00AA4213">
        <w:rPr>
          <w:rFonts w:ascii="Times New Roman" w:hAnsi="Times New Roman" w:cs="Times New Roman"/>
          <w:noProof w:val="0"/>
        </w:rPr>
        <w:t>SOKÁ</w:t>
      </w:r>
      <w:r w:rsidRPr="00AA4213">
        <w:rPr>
          <w:rFonts w:ascii="Times New Roman" w:hAnsi="Times New Roman" w:cs="Times New Roman"/>
          <w:noProof w:val="0"/>
        </w:rPr>
        <w:t xml:space="preserve"> </w:t>
      </w:r>
      <w:r w:rsidR="0077171E">
        <w:rPr>
          <w:rFonts w:ascii="Times New Roman" w:hAnsi="Times New Roman" w:cs="Times New Roman"/>
          <w:noProof w:val="0"/>
        </w:rPr>
        <w:t>21</w:t>
      </w:r>
      <w:r w:rsidR="00567D48">
        <w:rPr>
          <w:rFonts w:ascii="Times New Roman" w:hAnsi="Times New Roman" w:cs="Times New Roman"/>
          <w:noProof w:val="0"/>
        </w:rPr>
        <w:t>3</w:t>
      </w:r>
      <w:r w:rsidRPr="00AA4213">
        <w:rPr>
          <w:rFonts w:ascii="Times New Roman" w:hAnsi="Times New Roman" w:cs="Times New Roman"/>
          <w:noProof w:val="0"/>
        </w:rPr>
        <w:t xml:space="preserve"> MFt-ot, </w:t>
      </w:r>
      <w:r w:rsidR="00385447" w:rsidRPr="00AA4213">
        <w:rPr>
          <w:rFonts w:ascii="Times New Roman" w:hAnsi="Times New Roman" w:cs="Times New Roman"/>
          <w:noProof w:val="0"/>
        </w:rPr>
        <w:t>AKKOR</w:t>
      </w:r>
      <w:r w:rsidRPr="00AA4213">
        <w:rPr>
          <w:rFonts w:ascii="Times New Roman" w:hAnsi="Times New Roman" w:cs="Times New Roman"/>
          <w:noProof w:val="0"/>
        </w:rPr>
        <w:t xml:space="preserve"> </w:t>
      </w:r>
      <w:r w:rsidR="00567D48">
        <w:rPr>
          <w:rFonts w:ascii="Times New Roman" w:hAnsi="Times New Roman" w:cs="Times New Roman"/>
          <w:noProof w:val="0"/>
        </w:rPr>
        <w:t>27</w:t>
      </w:r>
      <w:r w:rsidRPr="00AA4213">
        <w:rPr>
          <w:rFonts w:ascii="Times New Roman" w:hAnsi="Times New Roman" w:cs="Times New Roman"/>
          <w:noProof w:val="0"/>
        </w:rPr>
        <w:t xml:space="preserve"> MFt-ot rendezett a tartozásából.</w:t>
      </w:r>
    </w:p>
    <w:p w14:paraId="63B51E3E" w14:textId="77777777" w:rsidR="005F682A" w:rsidRPr="00AA4213" w:rsidRDefault="005F682A" w:rsidP="00025CD0">
      <w:pPr>
        <w:spacing w:after="120"/>
        <w:contextualSpacing/>
        <w:rPr>
          <w:rFonts w:ascii="Times New Roman" w:hAnsi="Times New Roman" w:cs="Times New Roman"/>
          <w:noProof w:val="0"/>
        </w:rPr>
      </w:pPr>
    </w:p>
    <w:p w14:paraId="36562A35" w14:textId="77777777" w:rsidR="005F682A" w:rsidRPr="00AA4213" w:rsidRDefault="005F682A" w:rsidP="00FE7B3B">
      <w:pPr>
        <w:spacing w:after="120"/>
        <w:contextualSpacing/>
        <w:jc w:val="center"/>
        <w:rPr>
          <w:rFonts w:ascii="Times New Roman" w:hAnsi="Times New Roman" w:cs="Times New Roman"/>
          <w:i/>
          <w:noProof w:val="0"/>
        </w:rPr>
      </w:pPr>
    </w:p>
    <w:p w14:paraId="229E0C7F" w14:textId="77777777" w:rsidR="005F682A" w:rsidRPr="00AA4213" w:rsidRDefault="005F682A" w:rsidP="00FE7B3B">
      <w:pPr>
        <w:spacing w:after="120"/>
        <w:contextualSpacing/>
        <w:jc w:val="center"/>
        <w:rPr>
          <w:rFonts w:ascii="Times New Roman" w:hAnsi="Times New Roman" w:cs="Times New Roman"/>
          <w:i/>
          <w:noProof w:val="0"/>
        </w:rPr>
      </w:pPr>
    </w:p>
    <w:p w14:paraId="2452246D" w14:textId="77777777" w:rsidR="005F682A" w:rsidRPr="00AA4213" w:rsidRDefault="005F682A" w:rsidP="00FE7B3B">
      <w:pPr>
        <w:tabs>
          <w:tab w:val="right" w:pos="10460"/>
        </w:tabs>
        <w:spacing w:after="120"/>
        <w:contextualSpacing/>
        <w:rPr>
          <w:rFonts w:ascii="Times New Roman" w:hAnsi="Times New Roman" w:cs="Times New Roman"/>
          <w:b/>
          <w:noProof w:val="0"/>
        </w:rPr>
      </w:pPr>
      <w:r w:rsidRPr="00AA4213">
        <w:rPr>
          <w:rFonts w:ascii="Times New Roman" w:hAnsi="Times New Roman" w:cs="Times New Roman"/>
          <w:b/>
          <w:noProof w:val="0"/>
        </w:rPr>
        <w:t>FELADAT:</w:t>
      </w:r>
      <w:r w:rsidRPr="00AA4213">
        <w:rPr>
          <w:rFonts w:ascii="Times New Roman" w:hAnsi="Times New Roman" w:cs="Times New Roman"/>
          <w:b/>
          <w:noProof w:val="0"/>
        </w:rPr>
        <w:tab/>
        <w:t>[25 pont]</w:t>
      </w:r>
    </w:p>
    <w:p w14:paraId="7E4C3D97" w14:textId="573433CC" w:rsidR="005F682A" w:rsidRPr="00AA4213" w:rsidRDefault="005F682A" w:rsidP="00025CD0">
      <w:pPr>
        <w:rPr>
          <w:rFonts w:ascii="Times New Roman" w:hAnsi="Times New Roman" w:cs="Times New Roman"/>
          <w:b/>
          <w:i/>
          <w:noProof w:val="0"/>
          <w:spacing w:val="-2"/>
        </w:rPr>
      </w:pPr>
      <w:r w:rsidRPr="00AA4213">
        <w:rPr>
          <w:rFonts w:ascii="Times New Roman" w:hAnsi="Times New Roman" w:cs="Times New Roman"/>
          <w:b/>
          <w:i/>
          <w:noProof w:val="0"/>
          <w:spacing w:val="-2"/>
        </w:rPr>
        <w:t xml:space="preserve">Készítse el a </w:t>
      </w:r>
      <w:r w:rsidR="00385447" w:rsidRPr="00AA4213">
        <w:rPr>
          <w:rFonts w:ascii="Times New Roman" w:hAnsi="Times New Roman" w:cs="Times New Roman"/>
          <w:b/>
          <w:i/>
          <w:noProof w:val="0"/>
          <w:spacing w:val="-2"/>
        </w:rPr>
        <w:t>HAMAR</w:t>
      </w:r>
      <w:r w:rsidRPr="00AA4213">
        <w:rPr>
          <w:rFonts w:ascii="Times New Roman" w:hAnsi="Times New Roman" w:cs="Times New Roman"/>
          <w:b/>
          <w:i/>
          <w:noProof w:val="0"/>
          <w:spacing w:val="-2"/>
        </w:rPr>
        <w:t xml:space="preserve"> Csoport konszolidált mérlegét 2020. december 31-ei fordulónapra vonatkozóan!</w:t>
      </w:r>
    </w:p>
    <w:p w14:paraId="4DE3BB72" w14:textId="77777777" w:rsidR="005F682A" w:rsidRPr="00AA4213" w:rsidRDefault="005F682A" w:rsidP="00CB6464">
      <w:pPr>
        <w:spacing w:after="120"/>
        <w:rPr>
          <w:rFonts w:ascii="Times New Roman" w:hAnsi="Times New Roman" w:cs="Times New Roman"/>
          <w:noProof w:val="0"/>
          <w:highlight w:val="yellow"/>
        </w:rPr>
      </w:pPr>
      <w:r w:rsidRPr="00AA4213">
        <w:rPr>
          <w:rFonts w:ascii="Times New Roman" w:hAnsi="Times New Roman" w:cs="Times New Roman"/>
          <w:noProof w:val="0"/>
          <w:highlight w:val="yellow"/>
        </w:rPr>
        <w:br w:type="page"/>
      </w:r>
    </w:p>
    <w:p w14:paraId="349AEC57" w14:textId="77777777" w:rsidR="005F682A" w:rsidRPr="00442712" w:rsidRDefault="005F682A" w:rsidP="005F6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noProof w:val="0"/>
        </w:rPr>
      </w:pPr>
      <w:r w:rsidRPr="00442712">
        <w:rPr>
          <w:rFonts w:ascii="Times New Roman" w:hAnsi="Times New Roman" w:cs="Times New Roman"/>
          <w:b/>
          <w:bCs/>
          <w:noProof w:val="0"/>
        </w:rPr>
        <w:lastRenderedPageBreak/>
        <w:t>B rész (2-4. feladatok): A három feladatból KETTŐT KELL megoldani!</w:t>
      </w:r>
    </w:p>
    <w:p w14:paraId="36699CF9" w14:textId="77777777" w:rsidR="005F682A" w:rsidRPr="00442712" w:rsidRDefault="005F682A" w:rsidP="005F682A">
      <w:pPr>
        <w:tabs>
          <w:tab w:val="right" w:pos="10460"/>
        </w:tabs>
        <w:rPr>
          <w:rFonts w:ascii="Times New Roman" w:hAnsi="Times New Roman" w:cs="Times New Roman"/>
          <w:noProof w:val="0"/>
        </w:rPr>
      </w:pPr>
    </w:p>
    <w:p w14:paraId="0CB7CE5B" w14:textId="6268EDD3" w:rsidR="005F682A" w:rsidRPr="00F354F6" w:rsidRDefault="005F682A" w:rsidP="005F682A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F354F6">
        <w:rPr>
          <w:rFonts w:ascii="Times New Roman" w:hAnsi="Times New Roman" w:cs="Times New Roman"/>
          <w:b/>
          <w:noProof w:val="0"/>
        </w:rPr>
        <w:t xml:space="preserve">2. </w:t>
      </w:r>
      <w:r w:rsidR="00442712" w:rsidRPr="00F354F6">
        <w:rPr>
          <w:rFonts w:ascii="Times New Roman" w:hAnsi="Times New Roman" w:cs="Times New Roman"/>
          <w:b/>
          <w:noProof w:val="0"/>
        </w:rPr>
        <w:t xml:space="preserve">BEVÉTEL + </w:t>
      </w:r>
      <w:r w:rsidR="00F354F6" w:rsidRPr="00F354F6">
        <w:rPr>
          <w:rFonts w:ascii="Times New Roman" w:hAnsi="Times New Roman" w:cs="Times New Roman"/>
          <w:b/>
          <w:noProof w:val="0"/>
        </w:rPr>
        <w:t>TÁRGYI ESZKÖZ</w:t>
      </w:r>
      <w:r w:rsidRPr="00F354F6">
        <w:rPr>
          <w:rFonts w:ascii="Times New Roman" w:hAnsi="Times New Roman" w:cs="Times New Roman"/>
          <w:b/>
          <w:noProof w:val="0"/>
        </w:rPr>
        <w:t xml:space="preserve"> + EPS</w:t>
      </w:r>
      <w:r w:rsidRPr="00F354F6">
        <w:rPr>
          <w:rFonts w:ascii="Times New Roman" w:hAnsi="Times New Roman" w:cs="Times New Roman"/>
          <w:b/>
          <w:noProof w:val="0"/>
        </w:rPr>
        <w:tab/>
        <w:t>[kidolgozás időigénye: kb. 45 perc]</w:t>
      </w:r>
    </w:p>
    <w:p w14:paraId="027440FE" w14:textId="77777777" w:rsidR="005F682A" w:rsidRPr="00442712" w:rsidRDefault="005F682A" w:rsidP="005F682A">
      <w:pPr>
        <w:jc w:val="center"/>
        <w:rPr>
          <w:rFonts w:ascii="Times New Roman" w:hAnsi="Times New Roman" w:cs="Times New Roman"/>
          <w:b/>
          <w:noProof w:val="0"/>
        </w:rPr>
      </w:pPr>
      <w:r w:rsidRPr="00442712">
        <w:rPr>
          <w:rFonts w:ascii="Times New Roman" w:hAnsi="Times New Roman" w:cs="Times New Roman"/>
          <w:b/>
          <w:noProof w:val="0"/>
        </w:rPr>
        <w:t>(KEZDJE ÚJ LAPON!)</w:t>
      </w:r>
    </w:p>
    <w:p w14:paraId="40EE1223" w14:textId="77777777" w:rsidR="005F682A" w:rsidRPr="00F354F6" w:rsidRDefault="005F682A" w:rsidP="005F682A">
      <w:pPr>
        <w:rPr>
          <w:rFonts w:ascii="Times New Roman" w:hAnsi="Times New Roman" w:cs="Times New Roman"/>
          <w:noProof w:val="0"/>
          <w:highlight w:val="yellow"/>
        </w:rPr>
      </w:pPr>
    </w:p>
    <w:p w14:paraId="3F789C14" w14:textId="13EA82DA" w:rsidR="00442712" w:rsidRPr="00F354F6" w:rsidRDefault="00442712" w:rsidP="00442712">
      <w:pPr>
        <w:tabs>
          <w:tab w:val="right" w:pos="10460"/>
        </w:tabs>
        <w:rPr>
          <w:rFonts w:ascii="Times New Roman" w:hAnsi="Times New Roman" w:cs="Times New Roman"/>
          <w:b/>
        </w:rPr>
      </w:pPr>
      <w:r w:rsidRPr="00F354F6">
        <w:rPr>
          <w:rFonts w:ascii="Times New Roman" w:hAnsi="Times New Roman" w:cs="Times New Roman"/>
          <w:b/>
        </w:rPr>
        <w:t>2/A) FELADAT:</w:t>
      </w:r>
      <w:r w:rsidRPr="00F354F6">
        <w:rPr>
          <w:rFonts w:ascii="Times New Roman" w:hAnsi="Times New Roman" w:cs="Times New Roman"/>
          <w:b/>
        </w:rPr>
        <w:tab/>
        <w:t>[</w:t>
      </w:r>
      <w:r w:rsidR="00F354F6" w:rsidRPr="00F354F6">
        <w:rPr>
          <w:rFonts w:ascii="Times New Roman" w:hAnsi="Times New Roman" w:cs="Times New Roman"/>
          <w:b/>
        </w:rPr>
        <w:t>15</w:t>
      </w:r>
      <w:r w:rsidRPr="00F354F6">
        <w:rPr>
          <w:rFonts w:ascii="Times New Roman" w:hAnsi="Times New Roman" w:cs="Times New Roman"/>
          <w:b/>
        </w:rPr>
        <w:t xml:space="preserve"> pont]</w:t>
      </w:r>
    </w:p>
    <w:p w14:paraId="11087FF0" w14:textId="3B3D85F9" w:rsidR="00442712" w:rsidRPr="00F354F6" w:rsidRDefault="00442712" w:rsidP="00442712">
      <w:pPr>
        <w:rPr>
          <w:rFonts w:ascii="Times New Roman" w:hAnsi="Times New Roman" w:cs="Times New Roman"/>
          <w:b/>
          <w:i/>
        </w:rPr>
      </w:pPr>
      <w:r w:rsidRPr="00F354F6">
        <w:rPr>
          <w:rFonts w:ascii="Times New Roman" w:hAnsi="Times New Roman" w:cs="Times New Roman"/>
          <w:b/>
          <w:i/>
        </w:rPr>
        <w:t>Határozza meg, hogy mi szerepel a mérlegben és az eredménykimutatásban az alábbi projekttel kapcsolatosan a</w:t>
      </w:r>
      <w:r w:rsidR="0010532F" w:rsidRPr="00F354F6">
        <w:rPr>
          <w:rFonts w:ascii="Times New Roman" w:hAnsi="Times New Roman" w:cs="Times New Roman"/>
          <w:b/>
          <w:i/>
        </w:rPr>
        <w:t>z első két</w:t>
      </w:r>
      <w:r w:rsidRPr="00F354F6">
        <w:rPr>
          <w:rFonts w:ascii="Times New Roman" w:hAnsi="Times New Roman" w:cs="Times New Roman"/>
          <w:b/>
          <w:i/>
        </w:rPr>
        <w:t xml:space="preserve"> évben! (A megoldását könyvelési tételekkel is szemléltetheti.)</w:t>
      </w:r>
    </w:p>
    <w:p w14:paraId="0E20D768" w14:textId="77777777" w:rsidR="00442712" w:rsidRPr="00F354F6" w:rsidRDefault="00442712" w:rsidP="00442712">
      <w:pPr>
        <w:rPr>
          <w:rFonts w:ascii="Times New Roman" w:hAnsi="Times New Roman" w:cs="Times New Roman"/>
          <w:highlight w:val="yellow"/>
        </w:rPr>
      </w:pPr>
    </w:p>
    <w:p w14:paraId="1CF4739F" w14:textId="6F92D33E" w:rsidR="00442712" w:rsidRPr="00F354F6" w:rsidRDefault="00442712" w:rsidP="00442712">
      <w:pPr>
        <w:rPr>
          <w:rFonts w:ascii="Times New Roman" w:hAnsi="Times New Roman" w:cs="Times New Roman"/>
        </w:rPr>
      </w:pPr>
      <w:r w:rsidRPr="00F354F6">
        <w:rPr>
          <w:rFonts w:ascii="Times New Roman" w:hAnsi="Times New Roman" w:cs="Times New Roman"/>
        </w:rPr>
        <w:t xml:space="preserve">A BÁRMIKOR Zrt. megbízást kapott egy </w:t>
      </w:r>
      <w:r w:rsidR="005D4E19" w:rsidRPr="00F354F6">
        <w:rPr>
          <w:rFonts w:ascii="Times New Roman" w:hAnsi="Times New Roman" w:cs="Times New Roman"/>
        </w:rPr>
        <w:t xml:space="preserve">200 férőhelyes </w:t>
      </w:r>
      <w:r w:rsidRPr="00F354F6">
        <w:rPr>
          <w:rFonts w:ascii="Times New Roman" w:hAnsi="Times New Roman" w:cs="Times New Roman"/>
        </w:rPr>
        <w:t xml:space="preserve">parkolóház megépítésére, amely várhatóan 2020 július 1-jétől két év alatt fog megvalósulni. A szerződés szerint a vállalási ár 1 000 MFt, amely ha a </w:t>
      </w:r>
      <w:r w:rsidR="005D4E19" w:rsidRPr="00F354F6">
        <w:rPr>
          <w:rFonts w:ascii="Times New Roman" w:hAnsi="Times New Roman" w:cs="Times New Roman"/>
        </w:rPr>
        <w:t xml:space="preserve">kivitelező jobb helykihasználtságának köszönhetően legalább 10 férőhellyel bővül, </w:t>
      </w:r>
      <w:r w:rsidRPr="00F354F6">
        <w:rPr>
          <w:rFonts w:ascii="Times New Roman" w:hAnsi="Times New Roman" w:cs="Times New Roman"/>
        </w:rPr>
        <w:t xml:space="preserve">akkor </w:t>
      </w:r>
      <w:r w:rsidR="005D4E19" w:rsidRPr="00F354F6">
        <w:rPr>
          <w:rFonts w:ascii="Times New Roman" w:hAnsi="Times New Roman" w:cs="Times New Roman"/>
        </w:rPr>
        <w:t>5</w:t>
      </w:r>
      <w:r w:rsidRPr="00F354F6">
        <w:rPr>
          <w:rFonts w:ascii="Times New Roman" w:hAnsi="Times New Roman" w:cs="Times New Roman"/>
        </w:rPr>
        <w:t xml:space="preserve"> % bónusszal egészült ki, viszont ha </w:t>
      </w:r>
      <w:r w:rsidR="005D4E19" w:rsidRPr="00F354F6">
        <w:rPr>
          <w:rFonts w:ascii="Times New Roman" w:hAnsi="Times New Roman" w:cs="Times New Roman"/>
        </w:rPr>
        <w:t xml:space="preserve">nem sikerül az eredeti férőhelyszámot elérni, akkor </w:t>
      </w:r>
      <w:r w:rsidRPr="00F354F6">
        <w:rPr>
          <w:rFonts w:ascii="Times New Roman" w:hAnsi="Times New Roman" w:cs="Times New Roman"/>
        </w:rPr>
        <w:t>10 % kötbér terheli a kivitelezőt.</w:t>
      </w:r>
    </w:p>
    <w:p w14:paraId="69044F22" w14:textId="77777777" w:rsidR="00442712" w:rsidRPr="00F354F6" w:rsidRDefault="00442712" w:rsidP="00442712">
      <w:pPr>
        <w:rPr>
          <w:rFonts w:ascii="Times New Roman" w:hAnsi="Times New Roman" w:cs="Times New Roman"/>
        </w:rPr>
      </w:pPr>
    </w:p>
    <w:p w14:paraId="655CCA47" w14:textId="3A385622" w:rsidR="00442712" w:rsidRPr="00F354F6" w:rsidRDefault="00442712" w:rsidP="00442712">
      <w:pPr>
        <w:rPr>
          <w:rFonts w:ascii="Times New Roman" w:hAnsi="Times New Roman" w:cs="Times New Roman"/>
        </w:rPr>
      </w:pPr>
      <w:r w:rsidRPr="00F354F6">
        <w:rPr>
          <w:rFonts w:ascii="Times New Roman" w:hAnsi="Times New Roman" w:cs="Times New Roman"/>
        </w:rPr>
        <w:t xml:space="preserve">A projektre </w:t>
      </w:r>
      <w:r w:rsidR="005D4E19" w:rsidRPr="00F354F6">
        <w:rPr>
          <w:rFonts w:ascii="Times New Roman" w:hAnsi="Times New Roman" w:cs="Times New Roman"/>
        </w:rPr>
        <w:t>a cég</w:t>
      </w:r>
      <w:r w:rsidRPr="00F354F6">
        <w:rPr>
          <w:rFonts w:ascii="Times New Roman" w:hAnsi="Times New Roman" w:cs="Times New Roman"/>
        </w:rPr>
        <w:t xml:space="preserve"> a következő költségbecslést készítette: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2661"/>
      </w:tblGrid>
      <w:tr w:rsidR="00442712" w:rsidRPr="00F354F6" w14:paraId="05FCD1EE" w14:textId="77777777" w:rsidTr="009D2E72">
        <w:trPr>
          <w:jc w:val="center"/>
        </w:trPr>
        <w:tc>
          <w:tcPr>
            <w:tcW w:w="1831" w:type="dxa"/>
          </w:tcPr>
          <w:p w14:paraId="33C8FA75" w14:textId="77777777" w:rsidR="00442712" w:rsidRPr="00F354F6" w:rsidRDefault="00442712" w:rsidP="009D2E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54F6">
              <w:rPr>
                <w:rFonts w:ascii="Times New Roman" w:hAnsi="Times New Roman" w:cs="Times New Roman"/>
                <w:i/>
              </w:rPr>
              <w:t>Építés éve</w:t>
            </w:r>
          </w:p>
        </w:tc>
        <w:tc>
          <w:tcPr>
            <w:tcW w:w="2661" w:type="dxa"/>
          </w:tcPr>
          <w:p w14:paraId="403D2D3A" w14:textId="77777777" w:rsidR="00442712" w:rsidRPr="00F354F6" w:rsidRDefault="00442712" w:rsidP="009D2E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54F6">
              <w:rPr>
                <w:rFonts w:ascii="Times New Roman" w:hAnsi="Times New Roman" w:cs="Times New Roman"/>
                <w:i/>
              </w:rPr>
              <w:t>Tervezett ktg. (MFt)</w:t>
            </w:r>
          </w:p>
        </w:tc>
      </w:tr>
      <w:tr w:rsidR="00442712" w:rsidRPr="00F354F6" w14:paraId="33AB867D" w14:textId="77777777" w:rsidTr="009D2E72">
        <w:trPr>
          <w:jc w:val="center"/>
        </w:trPr>
        <w:tc>
          <w:tcPr>
            <w:tcW w:w="1831" w:type="dxa"/>
          </w:tcPr>
          <w:p w14:paraId="4F0E525B" w14:textId="011C1E5F" w:rsidR="00442712" w:rsidRPr="00F354F6" w:rsidRDefault="00442712" w:rsidP="009D2E72">
            <w:pPr>
              <w:jc w:val="center"/>
              <w:rPr>
                <w:rFonts w:ascii="Times New Roman" w:hAnsi="Times New Roman" w:cs="Times New Roman"/>
              </w:rPr>
            </w:pPr>
            <w:r w:rsidRPr="00F354F6">
              <w:rPr>
                <w:rFonts w:ascii="Times New Roman" w:hAnsi="Times New Roman" w:cs="Times New Roman"/>
              </w:rPr>
              <w:t>20</w:t>
            </w:r>
            <w:r w:rsidR="005D4E19" w:rsidRPr="00F354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1" w:type="dxa"/>
          </w:tcPr>
          <w:p w14:paraId="737A3E0E" w14:textId="18CFB0E5" w:rsidR="00442712" w:rsidRPr="00F354F6" w:rsidRDefault="005D4E19" w:rsidP="009D2E72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F354F6">
              <w:rPr>
                <w:rFonts w:ascii="Times New Roman" w:hAnsi="Times New Roman" w:cs="Times New Roman"/>
              </w:rPr>
              <w:t>100</w:t>
            </w:r>
          </w:p>
        </w:tc>
      </w:tr>
      <w:tr w:rsidR="00442712" w:rsidRPr="00F354F6" w14:paraId="6B4B74ED" w14:textId="77777777" w:rsidTr="009D2E72">
        <w:trPr>
          <w:jc w:val="center"/>
        </w:trPr>
        <w:tc>
          <w:tcPr>
            <w:tcW w:w="1831" w:type="dxa"/>
          </w:tcPr>
          <w:p w14:paraId="5653365C" w14:textId="02682476" w:rsidR="00442712" w:rsidRPr="00F354F6" w:rsidRDefault="00442712" w:rsidP="009D2E72">
            <w:pPr>
              <w:jc w:val="center"/>
              <w:rPr>
                <w:rFonts w:ascii="Times New Roman" w:hAnsi="Times New Roman" w:cs="Times New Roman"/>
              </w:rPr>
            </w:pPr>
            <w:r w:rsidRPr="00F354F6">
              <w:rPr>
                <w:rFonts w:ascii="Times New Roman" w:hAnsi="Times New Roman" w:cs="Times New Roman"/>
              </w:rPr>
              <w:t>20</w:t>
            </w:r>
            <w:r w:rsidR="005D4E19" w:rsidRPr="00F354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1" w:type="dxa"/>
          </w:tcPr>
          <w:p w14:paraId="5159562A" w14:textId="5DAEBCF3" w:rsidR="00442712" w:rsidRPr="00F354F6" w:rsidRDefault="00AF6095" w:rsidP="009D2E72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F354F6">
              <w:rPr>
                <w:rFonts w:ascii="Times New Roman" w:hAnsi="Times New Roman" w:cs="Times New Roman"/>
              </w:rPr>
              <w:t>45</w:t>
            </w:r>
            <w:r w:rsidR="005D4E19" w:rsidRPr="00F354F6">
              <w:rPr>
                <w:rFonts w:ascii="Times New Roman" w:hAnsi="Times New Roman" w:cs="Times New Roman"/>
              </w:rPr>
              <w:t>0</w:t>
            </w:r>
          </w:p>
        </w:tc>
      </w:tr>
      <w:tr w:rsidR="00442712" w:rsidRPr="00F354F6" w14:paraId="3E9F4359" w14:textId="77777777" w:rsidTr="009D2E72">
        <w:trPr>
          <w:jc w:val="center"/>
        </w:trPr>
        <w:tc>
          <w:tcPr>
            <w:tcW w:w="1831" w:type="dxa"/>
          </w:tcPr>
          <w:p w14:paraId="48D1A8F9" w14:textId="34C904AB" w:rsidR="00442712" w:rsidRPr="00F354F6" w:rsidRDefault="00442712" w:rsidP="009D2E72">
            <w:pPr>
              <w:jc w:val="center"/>
              <w:rPr>
                <w:rFonts w:ascii="Times New Roman" w:hAnsi="Times New Roman" w:cs="Times New Roman"/>
              </w:rPr>
            </w:pPr>
            <w:r w:rsidRPr="00F354F6">
              <w:rPr>
                <w:rFonts w:ascii="Times New Roman" w:hAnsi="Times New Roman" w:cs="Times New Roman"/>
              </w:rPr>
              <w:t>20</w:t>
            </w:r>
            <w:r w:rsidR="005D4E19" w:rsidRPr="00F354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61" w:type="dxa"/>
          </w:tcPr>
          <w:p w14:paraId="2E4C427B" w14:textId="589DCD4B" w:rsidR="005D4E19" w:rsidRPr="00F354F6" w:rsidRDefault="005D4E19" w:rsidP="005D4E19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 w:rsidRPr="00F354F6">
              <w:rPr>
                <w:rFonts w:ascii="Times New Roman" w:hAnsi="Times New Roman" w:cs="Times New Roman"/>
              </w:rPr>
              <w:t>2</w:t>
            </w:r>
            <w:r w:rsidR="00AF6095" w:rsidRPr="00F354F6">
              <w:rPr>
                <w:rFonts w:ascii="Times New Roman" w:hAnsi="Times New Roman" w:cs="Times New Roman"/>
              </w:rPr>
              <w:t>8</w:t>
            </w:r>
            <w:r w:rsidRPr="00F354F6">
              <w:rPr>
                <w:rFonts w:ascii="Times New Roman" w:hAnsi="Times New Roman" w:cs="Times New Roman"/>
              </w:rPr>
              <w:t>0</w:t>
            </w:r>
          </w:p>
        </w:tc>
      </w:tr>
      <w:tr w:rsidR="00442712" w:rsidRPr="00F354F6" w14:paraId="3BFBAA73" w14:textId="77777777" w:rsidTr="009D2E72">
        <w:trPr>
          <w:jc w:val="center"/>
        </w:trPr>
        <w:tc>
          <w:tcPr>
            <w:tcW w:w="1831" w:type="dxa"/>
          </w:tcPr>
          <w:p w14:paraId="7EE77EED" w14:textId="77777777" w:rsidR="00442712" w:rsidRPr="00F354F6" w:rsidRDefault="00442712" w:rsidP="009D2E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54F6">
              <w:rPr>
                <w:rFonts w:ascii="Times New Roman" w:hAnsi="Times New Roman" w:cs="Times New Roman"/>
                <w:i/>
              </w:rPr>
              <w:t>Összesen</w:t>
            </w:r>
          </w:p>
        </w:tc>
        <w:tc>
          <w:tcPr>
            <w:tcW w:w="2661" w:type="dxa"/>
          </w:tcPr>
          <w:p w14:paraId="11FD42E3" w14:textId="1615A8B6" w:rsidR="00442712" w:rsidRPr="00F354F6" w:rsidRDefault="005D4E19" w:rsidP="009D2E72">
            <w:pPr>
              <w:ind w:right="284"/>
              <w:jc w:val="right"/>
              <w:rPr>
                <w:rFonts w:ascii="Times New Roman" w:hAnsi="Times New Roman" w:cs="Times New Roman"/>
                <w:i/>
              </w:rPr>
            </w:pPr>
            <w:r w:rsidRPr="00F354F6">
              <w:rPr>
                <w:rFonts w:ascii="Times New Roman" w:hAnsi="Times New Roman" w:cs="Times New Roman"/>
                <w:i/>
              </w:rPr>
              <w:t>830</w:t>
            </w:r>
          </w:p>
        </w:tc>
      </w:tr>
    </w:tbl>
    <w:p w14:paraId="40C6C928" w14:textId="0337A564" w:rsidR="00442712" w:rsidRDefault="009D2E72" w:rsidP="00442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projekt előrehaladtát a költségvetés teljesülésével mérik.</w:t>
      </w:r>
    </w:p>
    <w:p w14:paraId="74F201B0" w14:textId="77777777" w:rsidR="009D2E72" w:rsidRPr="00F354F6" w:rsidRDefault="009D2E72" w:rsidP="00442712">
      <w:pPr>
        <w:rPr>
          <w:rFonts w:ascii="Times New Roman" w:hAnsi="Times New Roman" w:cs="Times New Roman"/>
        </w:rPr>
      </w:pPr>
    </w:p>
    <w:p w14:paraId="251FD308" w14:textId="7BDD91D4" w:rsidR="00442712" w:rsidRPr="00F354F6" w:rsidRDefault="005D4E19" w:rsidP="00442712">
      <w:pPr>
        <w:rPr>
          <w:rFonts w:ascii="Times New Roman" w:hAnsi="Times New Roman" w:cs="Times New Roman"/>
          <w:i/>
        </w:rPr>
      </w:pPr>
      <w:r w:rsidRPr="00F354F6">
        <w:rPr>
          <w:rFonts w:ascii="Times New Roman" w:hAnsi="Times New Roman" w:cs="Times New Roman"/>
          <w:i/>
        </w:rPr>
        <w:t>2020</w:t>
      </w:r>
      <w:r w:rsidR="00442712" w:rsidRPr="00F354F6">
        <w:rPr>
          <w:rFonts w:ascii="Times New Roman" w:hAnsi="Times New Roman" w:cs="Times New Roman"/>
          <w:i/>
        </w:rPr>
        <w:t>. évi események:</w:t>
      </w:r>
    </w:p>
    <w:p w14:paraId="50EFA908" w14:textId="11A3DE49" w:rsidR="00442712" w:rsidRPr="00F354F6" w:rsidRDefault="00442712" w:rsidP="00442712">
      <w:pPr>
        <w:rPr>
          <w:rFonts w:ascii="Times New Roman" w:hAnsi="Times New Roman" w:cs="Times New Roman"/>
        </w:rPr>
      </w:pPr>
      <w:r w:rsidRPr="00F354F6">
        <w:rPr>
          <w:rFonts w:ascii="Times New Roman" w:hAnsi="Times New Roman" w:cs="Times New Roman"/>
        </w:rPr>
        <w:t xml:space="preserve">Az első évben a tervezettnél gyorsabban haladt a munka, a felmerült </w:t>
      </w:r>
      <w:r w:rsidR="005D4E19" w:rsidRPr="00F354F6">
        <w:rPr>
          <w:rFonts w:ascii="Times New Roman" w:hAnsi="Times New Roman" w:cs="Times New Roman"/>
        </w:rPr>
        <w:t>kiadások</w:t>
      </w:r>
      <w:r w:rsidRPr="00F354F6">
        <w:rPr>
          <w:rFonts w:ascii="Times New Roman" w:hAnsi="Times New Roman" w:cs="Times New Roman"/>
        </w:rPr>
        <w:t xml:space="preserve"> összege </w:t>
      </w:r>
      <w:r w:rsidR="005D4E19" w:rsidRPr="00F354F6">
        <w:rPr>
          <w:rFonts w:ascii="Times New Roman" w:hAnsi="Times New Roman" w:cs="Times New Roman"/>
        </w:rPr>
        <w:t>1</w:t>
      </w:r>
      <w:r w:rsidR="00503991" w:rsidRPr="00F354F6">
        <w:rPr>
          <w:rFonts w:ascii="Times New Roman" w:hAnsi="Times New Roman" w:cs="Times New Roman"/>
        </w:rPr>
        <w:t>3</w:t>
      </w:r>
      <w:r w:rsidRPr="00F354F6">
        <w:rPr>
          <w:rFonts w:ascii="Times New Roman" w:hAnsi="Times New Roman" w:cs="Times New Roman"/>
        </w:rPr>
        <w:t>0</w:t>
      </w:r>
      <w:r w:rsidR="005D4E19" w:rsidRPr="00F354F6">
        <w:rPr>
          <w:rFonts w:ascii="Times New Roman" w:hAnsi="Times New Roman" w:cs="Times New Roman"/>
        </w:rPr>
        <w:t> </w:t>
      </w:r>
      <w:r w:rsidRPr="00F354F6">
        <w:rPr>
          <w:rFonts w:ascii="Times New Roman" w:hAnsi="Times New Roman" w:cs="Times New Roman"/>
        </w:rPr>
        <w:t xml:space="preserve">MFt lett. Ez tartalmaz </w:t>
      </w:r>
      <w:r w:rsidR="005D4E19" w:rsidRPr="00F354F6">
        <w:rPr>
          <w:rFonts w:ascii="Times New Roman" w:hAnsi="Times New Roman" w:cs="Times New Roman"/>
        </w:rPr>
        <w:t>az építkezéshez szükséges 40 MFt</w:t>
      </w:r>
      <w:r w:rsidRPr="00F354F6">
        <w:rPr>
          <w:rFonts w:ascii="Times New Roman" w:hAnsi="Times New Roman" w:cs="Times New Roman"/>
        </w:rPr>
        <w:t xml:space="preserve"> értékű </w:t>
      </w:r>
      <w:r w:rsidR="005D4E19" w:rsidRPr="00F354F6">
        <w:rPr>
          <w:rFonts w:ascii="Times New Roman" w:hAnsi="Times New Roman" w:cs="Times New Roman"/>
        </w:rPr>
        <w:t>anyagkészletet, amelyből a háromnegyede került beépítésre az év végig.</w:t>
      </w:r>
      <w:r w:rsidRPr="00F354F6">
        <w:rPr>
          <w:rFonts w:ascii="Times New Roman" w:hAnsi="Times New Roman" w:cs="Times New Roman"/>
        </w:rPr>
        <w:t xml:space="preserve"> Az eredeti terveket felülvizsgálták a cégnél, s arra számítanak, hogy </w:t>
      </w:r>
      <w:r w:rsidR="005D4E19" w:rsidRPr="00F354F6">
        <w:rPr>
          <w:rFonts w:ascii="Times New Roman" w:hAnsi="Times New Roman" w:cs="Times New Roman"/>
        </w:rPr>
        <w:t xml:space="preserve">203-205 férőhelyet tudnak legfeljebb kialakítani, de még egy új </w:t>
      </w:r>
      <w:r w:rsidR="00503991" w:rsidRPr="00F354F6">
        <w:rPr>
          <w:rFonts w:ascii="Times New Roman" w:hAnsi="Times New Roman" w:cs="Times New Roman"/>
        </w:rPr>
        <w:t>áttervezési lehetőség vizsgálata folyamatban van. Az</w:t>
      </w:r>
      <w:r w:rsidRPr="00F354F6">
        <w:rPr>
          <w:rFonts w:ascii="Times New Roman" w:hAnsi="Times New Roman" w:cs="Times New Roman"/>
        </w:rPr>
        <w:t xml:space="preserve"> összköltség</w:t>
      </w:r>
      <w:r w:rsidR="00503991" w:rsidRPr="00F354F6">
        <w:rPr>
          <w:rFonts w:ascii="Times New Roman" w:hAnsi="Times New Roman" w:cs="Times New Roman"/>
        </w:rPr>
        <w:t>r</w:t>
      </w:r>
      <w:r w:rsidRPr="00F354F6">
        <w:rPr>
          <w:rFonts w:ascii="Times New Roman" w:hAnsi="Times New Roman" w:cs="Times New Roman"/>
        </w:rPr>
        <w:t xml:space="preserve">e </w:t>
      </w:r>
      <w:r w:rsidR="00503991" w:rsidRPr="00F354F6">
        <w:rPr>
          <w:rFonts w:ascii="Times New Roman" w:hAnsi="Times New Roman" w:cs="Times New Roman"/>
        </w:rPr>
        <w:t>tett becslést 8</w:t>
      </w:r>
      <w:r w:rsidRPr="00F354F6">
        <w:rPr>
          <w:rFonts w:ascii="Times New Roman" w:hAnsi="Times New Roman" w:cs="Times New Roman"/>
        </w:rPr>
        <w:t>00 MFt-ra</w:t>
      </w:r>
      <w:r w:rsidR="00503991" w:rsidRPr="00F354F6">
        <w:rPr>
          <w:rFonts w:ascii="Times New Roman" w:hAnsi="Times New Roman" w:cs="Times New Roman"/>
        </w:rPr>
        <w:t xml:space="preserve"> módosították</w:t>
      </w:r>
      <w:r w:rsidRPr="00F354F6">
        <w:rPr>
          <w:rFonts w:ascii="Times New Roman" w:hAnsi="Times New Roman" w:cs="Times New Roman"/>
        </w:rPr>
        <w:t>.</w:t>
      </w:r>
    </w:p>
    <w:p w14:paraId="15346A8E" w14:textId="77777777" w:rsidR="00442712" w:rsidRPr="00F354F6" w:rsidRDefault="00442712" w:rsidP="00442712">
      <w:pPr>
        <w:rPr>
          <w:rFonts w:ascii="Times New Roman" w:hAnsi="Times New Roman" w:cs="Times New Roman"/>
        </w:rPr>
      </w:pPr>
    </w:p>
    <w:p w14:paraId="16E88A7A" w14:textId="5B121252" w:rsidR="00442712" w:rsidRPr="00F354F6" w:rsidRDefault="00442712" w:rsidP="00442712">
      <w:pPr>
        <w:rPr>
          <w:rFonts w:ascii="Times New Roman" w:hAnsi="Times New Roman" w:cs="Times New Roman"/>
        </w:rPr>
      </w:pPr>
      <w:r w:rsidRPr="00F354F6">
        <w:rPr>
          <w:rFonts w:ascii="Times New Roman" w:hAnsi="Times New Roman" w:cs="Times New Roman"/>
        </w:rPr>
        <w:t xml:space="preserve">A megrendelőnek kiszámlázásra került 90 MFt, amelyből 80 MFt-ot át is utalt a vállalkozás bankszámlájára. Az iparági gyakorlat szerint a készültségi szint nagyjából </w:t>
      </w:r>
      <w:r w:rsidR="00503991" w:rsidRPr="00F354F6">
        <w:rPr>
          <w:rFonts w:ascii="Times New Roman" w:hAnsi="Times New Roman" w:cs="Times New Roman"/>
        </w:rPr>
        <w:t>1</w:t>
      </w:r>
      <w:r w:rsidRPr="00F354F6">
        <w:rPr>
          <w:rFonts w:ascii="Times New Roman" w:hAnsi="Times New Roman" w:cs="Times New Roman"/>
        </w:rPr>
        <w:t>0 %-os szinttől mérhető megbízhatóan.</w:t>
      </w:r>
    </w:p>
    <w:p w14:paraId="72152955" w14:textId="77777777" w:rsidR="00442712" w:rsidRPr="00F354F6" w:rsidRDefault="00442712" w:rsidP="00442712">
      <w:pPr>
        <w:rPr>
          <w:rFonts w:ascii="Times New Roman" w:hAnsi="Times New Roman" w:cs="Times New Roman"/>
          <w:highlight w:val="yellow"/>
        </w:rPr>
      </w:pPr>
    </w:p>
    <w:p w14:paraId="30DF98DE" w14:textId="268B2D80" w:rsidR="00442712" w:rsidRPr="00F354F6" w:rsidRDefault="00442712" w:rsidP="00442712">
      <w:pPr>
        <w:rPr>
          <w:rFonts w:ascii="Times New Roman" w:hAnsi="Times New Roman" w:cs="Times New Roman"/>
          <w:i/>
        </w:rPr>
      </w:pPr>
      <w:r w:rsidRPr="00F354F6">
        <w:rPr>
          <w:rFonts w:ascii="Times New Roman" w:hAnsi="Times New Roman" w:cs="Times New Roman"/>
          <w:i/>
        </w:rPr>
        <w:t>20</w:t>
      </w:r>
      <w:r w:rsidR="00503991" w:rsidRPr="00F354F6">
        <w:rPr>
          <w:rFonts w:ascii="Times New Roman" w:hAnsi="Times New Roman" w:cs="Times New Roman"/>
          <w:i/>
        </w:rPr>
        <w:t>2</w:t>
      </w:r>
      <w:r w:rsidRPr="00F354F6">
        <w:rPr>
          <w:rFonts w:ascii="Times New Roman" w:hAnsi="Times New Roman" w:cs="Times New Roman"/>
          <w:i/>
        </w:rPr>
        <w:t>1. évi események:</w:t>
      </w:r>
    </w:p>
    <w:p w14:paraId="0CF84136" w14:textId="0CFAF35C" w:rsidR="00442712" w:rsidRPr="00F354F6" w:rsidRDefault="00442712" w:rsidP="00442712">
      <w:pPr>
        <w:rPr>
          <w:rFonts w:ascii="Times New Roman" w:hAnsi="Times New Roman" w:cs="Times New Roman"/>
        </w:rPr>
      </w:pPr>
      <w:r w:rsidRPr="00F354F6">
        <w:rPr>
          <w:rFonts w:ascii="Times New Roman" w:hAnsi="Times New Roman" w:cs="Times New Roman"/>
        </w:rPr>
        <w:t xml:space="preserve">Az év közben kiderült, hogy </w:t>
      </w:r>
      <w:r w:rsidR="00AF6095" w:rsidRPr="00F354F6">
        <w:rPr>
          <w:rFonts w:ascii="Times New Roman" w:hAnsi="Times New Roman" w:cs="Times New Roman"/>
        </w:rPr>
        <w:t xml:space="preserve">a vizsgált áttervezéssel megvalósítható a 210 férőhely. </w:t>
      </w:r>
      <w:r w:rsidRPr="00F354F6">
        <w:rPr>
          <w:rFonts w:ascii="Times New Roman" w:hAnsi="Times New Roman" w:cs="Times New Roman"/>
        </w:rPr>
        <w:t xml:space="preserve">A tárgyévben összesen </w:t>
      </w:r>
      <w:r w:rsidR="00AF6095" w:rsidRPr="00F354F6">
        <w:rPr>
          <w:rFonts w:ascii="Times New Roman" w:hAnsi="Times New Roman" w:cs="Times New Roman"/>
        </w:rPr>
        <w:t>510</w:t>
      </w:r>
      <w:r w:rsidRPr="00F354F6">
        <w:rPr>
          <w:rFonts w:ascii="Times New Roman" w:hAnsi="Times New Roman" w:cs="Times New Roman"/>
        </w:rPr>
        <w:t xml:space="preserve"> MFt kifizet</w:t>
      </w:r>
      <w:r w:rsidR="00AF6095" w:rsidRPr="00F354F6">
        <w:rPr>
          <w:rFonts w:ascii="Times New Roman" w:hAnsi="Times New Roman" w:cs="Times New Roman"/>
        </w:rPr>
        <w:t>ést</w:t>
      </w:r>
      <w:r w:rsidRPr="00F354F6">
        <w:rPr>
          <w:rFonts w:ascii="Times New Roman" w:hAnsi="Times New Roman" w:cs="Times New Roman"/>
        </w:rPr>
        <w:t xml:space="preserve"> számoltak el</w:t>
      </w:r>
      <w:r w:rsidR="00AF6095" w:rsidRPr="00F354F6">
        <w:rPr>
          <w:rFonts w:ascii="Times New Roman" w:hAnsi="Times New Roman" w:cs="Times New Roman"/>
        </w:rPr>
        <w:t xml:space="preserve">, </w:t>
      </w:r>
      <w:r w:rsidRPr="00F354F6">
        <w:rPr>
          <w:rFonts w:ascii="Times New Roman" w:hAnsi="Times New Roman" w:cs="Times New Roman"/>
        </w:rPr>
        <w:t xml:space="preserve">az összköltséget </w:t>
      </w:r>
      <w:r w:rsidR="00AF6095" w:rsidRPr="00F354F6">
        <w:rPr>
          <w:rFonts w:ascii="Times New Roman" w:hAnsi="Times New Roman" w:cs="Times New Roman"/>
        </w:rPr>
        <w:t>most nem kellett módosítani. Az év végén nem volt felhasználatlan készlet az építkezésnél.</w:t>
      </w:r>
    </w:p>
    <w:p w14:paraId="2AEA6FD0" w14:textId="77777777" w:rsidR="00442712" w:rsidRPr="00F354F6" w:rsidRDefault="00442712" w:rsidP="00442712">
      <w:pPr>
        <w:rPr>
          <w:rFonts w:ascii="Times New Roman" w:hAnsi="Times New Roman" w:cs="Times New Roman"/>
          <w:highlight w:val="yellow"/>
        </w:rPr>
      </w:pPr>
    </w:p>
    <w:p w14:paraId="7ED04511" w14:textId="12416CAD" w:rsidR="00442712" w:rsidRPr="00F354F6" w:rsidRDefault="00442712" w:rsidP="00442712">
      <w:pPr>
        <w:rPr>
          <w:rFonts w:ascii="Times New Roman" w:hAnsi="Times New Roman" w:cs="Times New Roman"/>
        </w:rPr>
      </w:pPr>
      <w:r w:rsidRPr="00F354F6">
        <w:rPr>
          <w:rFonts w:ascii="Times New Roman" w:hAnsi="Times New Roman" w:cs="Times New Roman"/>
        </w:rPr>
        <w:t>A kiszámlázott összeg 800 MFt volt, a vevő 8</w:t>
      </w:r>
      <w:r w:rsidR="00AF6095" w:rsidRPr="00F354F6">
        <w:rPr>
          <w:rFonts w:ascii="Times New Roman" w:hAnsi="Times New Roman" w:cs="Times New Roman"/>
        </w:rPr>
        <w:t>5</w:t>
      </w:r>
      <w:r w:rsidRPr="00F354F6">
        <w:rPr>
          <w:rFonts w:ascii="Times New Roman" w:hAnsi="Times New Roman" w:cs="Times New Roman"/>
        </w:rPr>
        <w:t>0 MFt-ot utalt át.</w:t>
      </w:r>
    </w:p>
    <w:p w14:paraId="12BD7E42" w14:textId="77777777" w:rsidR="005F682A" w:rsidRPr="00F354F6" w:rsidRDefault="005F682A" w:rsidP="005F682A">
      <w:pPr>
        <w:rPr>
          <w:rFonts w:ascii="Times New Roman" w:hAnsi="Times New Roman" w:cs="Times New Roman"/>
          <w:b/>
          <w:noProof w:val="0"/>
          <w:highlight w:val="yellow"/>
        </w:rPr>
      </w:pPr>
      <w:r w:rsidRPr="00F354F6">
        <w:rPr>
          <w:rFonts w:ascii="Times New Roman" w:hAnsi="Times New Roman" w:cs="Times New Roman"/>
          <w:b/>
          <w:noProof w:val="0"/>
          <w:highlight w:val="yellow"/>
        </w:rPr>
        <w:br w:type="page"/>
      </w:r>
    </w:p>
    <w:p w14:paraId="0AA152D1" w14:textId="25DE4BB4" w:rsidR="005F682A" w:rsidRPr="00F354F6" w:rsidRDefault="005F682A" w:rsidP="000D0CCE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F354F6">
        <w:rPr>
          <w:rFonts w:ascii="Times New Roman" w:hAnsi="Times New Roman" w:cs="Times New Roman"/>
          <w:b/>
          <w:noProof w:val="0"/>
        </w:rPr>
        <w:lastRenderedPageBreak/>
        <w:t xml:space="preserve">2/B) </w:t>
      </w:r>
      <w:r w:rsidR="00F354F6" w:rsidRPr="00F354F6">
        <w:rPr>
          <w:rFonts w:ascii="Times New Roman" w:hAnsi="Times New Roman" w:cs="Times New Roman"/>
          <w:b/>
          <w:noProof w:val="0"/>
        </w:rPr>
        <w:t>TÁRGYI ESZKÖZ</w:t>
      </w:r>
      <w:r w:rsidRPr="00F354F6">
        <w:rPr>
          <w:rFonts w:ascii="Times New Roman" w:hAnsi="Times New Roman" w:cs="Times New Roman"/>
          <w:b/>
          <w:noProof w:val="0"/>
        </w:rPr>
        <w:tab/>
        <w:t>[</w:t>
      </w:r>
      <w:r w:rsidR="00F354F6" w:rsidRPr="00F354F6">
        <w:rPr>
          <w:rFonts w:ascii="Times New Roman" w:hAnsi="Times New Roman" w:cs="Times New Roman"/>
          <w:b/>
          <w:noProof w:val="0"/>
        </w:rPr>
        <w:t>5</w:t>
      </w:r>
      <w:r w:rsidRPr="00F354F6">
        <w:rPr>
          <w:rFonts w:ascii="Times New Roman" w:hAnsi="Times New Roman" w:cs="Times New Roman"/>
          <w:b/>
          <w:noProof w:val="0"/>
        </w:rPr>
        <w:t xml:space="preserve"> pont]</w:t>
      </w:r>
    </w:p>
    <w:p w14:paraId="69F2CF2D" w14:textId="77777777" w:rsidR="005F682A" w:rsidRPr="00F354F6" w:rsidRDefault="005F682A" w:rsidP="000D0CCE">
      <w:pPr>
        <w:rPr>
          <w:rFonts w:ascii="Times New Roman" w:hAnsi="Times New Roman" w:cs="Times New Roman"/>
          <w:noProof w:val="0"/>
        </w:rPr>
      </w:pPr>
    </w:p>
    <w:p w14:paraId="2302D47B" w14:textId="77777777" w:rsidR="005F682A" w:rsidRPr="00F354F6" w:rsidRDefault="005F682A" w:rsidP="000D0CCE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F354F6">
        <w:rPr>
          <w:rFonts w:ascii="Times New Roman" w:hAnsi="Times New Roman" w:cs="Times New Roman"/>
          <w:b/>
          <w:noProof w:val="0"/>
        </w:rPr>
        <w:t>FELADAT:</w:t>
      </w:r>
    </w:p>
    <w:p w14:paraId="3E9E3213" w14:textId="6B85A9DB" w:rsidR="005F682A" w:rsidRPr="00F354F6" w:rsidRDefault="005F682A" w:rsidP="000D0CCE">
      <w:pPr>
        <w:ind w:left="284" w:hanging="1"/>
        <w:rPr>
          <w:rFonts w:ascii="Times New Roman" w:hAnsi="Times New Roman" w:cs="Times New Roman"/>
          <w:b/>
          <w:i/>
          <w:noProof w:val="0"/>
        </w:rPr>
      </w:pPr>
      <w:r w:rsidRPr="00F354F6">
        <w:rPr>
          <w:rFonts w:ascii="Times New Roman" w:hAnsi="Times New Roman" w:cs="Times New Roman"/>
          <w:b/>
          <w:i/>
          <w:noProof w:val="0"/>
        </w:rPr>
        <w:t>Mutassa be minként jelenik meg az esemény a vállalkozás pénzügyi kimutatásaiban az első évben</w:t>
      </w:r>
      <w:r w:rsidR="00F354F6">
        <w:rPr>
          <w:rFonts w:ascii="Times New Roman" w:hAnsi="Times New Roman" w:cs="Times New Roman"/>
          <w:b/>
          <w:i/>
          <w:noProof w:val="0"/>
        </w:rPr>
        <w:t>!</w:t>
      </w:r>
      <w:r w:rsidRPr="00F354F6">
        <w:rPr>
          <w:rFonts w:ascii="Times New Roman" w:hAnsi="Times New Roman" w:cs="Times New Roman"/>
          <w:b/>
          <w:i/>
          <w:noProof w:val="0"/>
        </w:rPr>
        <w:t xml:space="preserve"> (Válaszát könyveléssel is megadhatja.)</w:t>
      </w:r>
    </w:p>
    <w:p w14:paraId="55F3D001" w14:textId="77777777" w:rsidR="005F682A" w:rsidRPr="00AA4213" w:rsidRDefault="005F682A" w:rsidP="000D0CCE">
      <w:pPr>
        <w:rPr>
          <w:rFonts w:ascii="Times New Roman" w:hAnsi="Times New Roman" w:cs="Times New Roman"/>
          <w:noProof w:val="0"/>
          <w:highlight w:val="yellow"/>
        </w:rPr>
      </w:pPr>
    </w:p>
    <w:p w14:paraId="39766ACF" w14:textId="7E150FAC" w:rsidR="005F682A" w:rsidRPr="00AA4213" w:rsidRDefault="0072519A" w:rsidP="000D0CCE">
      <w:pPr>
        <w:rPr>
          <w:rFonts w:ascii="Times New Roman" w:hAnsi="Times New Roman" w:cs="Times New Roman"/>
          <w:noProof w:val="0"/>
          <w:highlight w:val="yellow"/>
        </w:rPr>
      </w:pPr>
      <w:r>
        <w:rPr>
          <w:rFonts w:ascii="Times New Roman" w:hAnsi="Times New Roman" w:cs="Times New Roman"/>
        </w:rPr>
        <w:t xml:space="preserve">Az AKÁRMIKOR Nyrt. egy új gyárlétesítményének építésébe kezdett bele, amelyhez ideiglenesen egy betonkeverő üzemet is létesített az építkezési területen 20 MFt-ért. A létesítmény 2020. május 1-jén került használatra kész állapotba, a tényleges használatba vétel június 30-án történt. A gyártólétesítmény </w:t>
      </w:r>
      <w:r w:rsidR="000D0CCE">
        <w:rPr>
          <w:rFonts w:ascii="Times New Roman" w:hAnsi="Times New Roman" w:cs="Times New Roman"/>
        </w:rPr>
        <w:t>létrehozása várhatóan 2022. április 30-ára készül el, s ekkor a betonkeverő üzemet elbontják, amelyre 24 MFt-os kalkuláció szerepel a tevekben. A pénz időértékét tükröző kamatláb 8%</w:t>
      </w:r>
      <w:r w:rsidR="009D2E72">
        <w:rPr>
          <w:rFonts w:ascii="Times New Roman" w:hAnsi="Times New Roman" w:cs="Times New Roman"/>
        </w:rPr>
        <w:t>, a pénz időértékét az egy évet meghaladó időtartam kapcsán tartják jelentősnek.</w:t>
      </w:r>
    </w:p>
    <w:p w14:paraId="0EEC5C8C" w14:textId="77777777" w:rsidR="005F682A" w:rsidRPr="00AA4213" w:rsidRDefault="005F682A" w:rsidP="000D0CCE">
      <w:pPr>
        <w:rPr>
          <w:rFonts w:ascii="Times New Roman" w:hAnsi="Times New Roman" w:cs="Times New Roman"/>
          <w:noProof w:val="0"/>
          <w:highlight w:val="yellow"/>
        </w:rPr>
      </w:pPr>
    </w:p>
    <w:p w14:paraId="1CA71611" w14:textId="77777777" w:rsidR="005F682A" w:rsidRPr="00AA4213" w:rsidRDefault="005F682A" w:rsidP="000D0CCE">
      <w:pPr>
        <w:rPr>
          <w:rFonts w:ascii="Times New Roman" w:hAnsi="Times New Roman" w:cs="Times New Roman"/>
          <w:noProof w:val="0"/>
          <w:highlight w:val="yellow"/>
        </w:rPr>
      </w:pPr>
    </w:p>
    <w:p w14:paraId="51064E49" w14:textId="77777777" w:rsidR="005F682A" w:rsidRPr="00AA4213" w:rsidRDefault="005F682A" w:rsidP="000D0CCE">
      <w:pPr>
        <w:rPr>
          <w:rFonts w:ascii="Times New Roman" w:hAnsi="Times New Roman" w:cs="Times New Roman"/>
          <w:noProof w:val="0"/>
          <w:highlight w:val="yellow"/>
        </w:rPr>
      </w:pPr>
    </w:p>
    <w:p w14:paraId="79F624A0" w14:textId="77777777" w:rsidR="005F682A" w:rsidRPr="00AA4213" w:rsidRDefault="005F682A" w:rsidP="000D0CCE">
      <w:pPr>
        <w:rPr>
          <w:rFonts w:ascii="Times New Roman" w:hAnsi="Times New Roman" w:cs="Times New Roman"/>
          <w:noProof w:val="0"/>
          <w:highlight w:val="yellow"/>
        </w:rPr>
      </w:pPr>
    </w:p>
    <w:p w14:paraId="72E813B8" w14:textId="77777777" w:rsidR="005F682A" w:rsidRPr="00AA4213" w:rsidRDefault="005F682A" w:rsidP="000D0CCE">
      <w:pPr>
        <w:rPr>
          <w:rFonts w:ascii="Times New Roman" w:hAnsi="Times New Roman" w:cs="Times New Roman"/>
          <w:noProof w:val="0"/>
          <w:highlight w:val="yellow"/>
        </w:rPr>
      </w:pPr>
    </w:p>
    <w:p w14:paraId="4C4974F3" w14:textId="77777777" w:rsidR="005F682A" w:rsidRPr="00AA4213" w:rsidRDefault="005F682A" w:rsidP="000D0CCE">
      <w:pPr>
        <w:rPr>
          <w:rFonts w:ascii="Times New Roman" w:hAnsi="Times New Roman" w:cs="Times New Roman"/>
          <w:noProof w:val="0"/>
          <w:highlight w:val="yellow"/>
        </w:rPr>
      </w:pPr>
    </w:p>
    <w:p w14:paraId="391878E7" w14:textId="77777777" w:rsidR="005F682A" w:rsidRPr="00AA4213" w:rsidRDefault="005F682A" w:rsidP="000D0CCE">
      <w:pPr>
        <w:rPr>
          <w:rFonts w:ascii="Times New Roman" w:hAnsi="Times New Roman" w:cs="Times New Roman"/>
          <w:noProof w:val="0"/>
          <w:highlight w:val="yellow"/>
        </w:rPr>
      </w:pPr>
    </w:p>
    <w:p w14:paraId="70DB19EF" w14:textId="77777777" w:rsidR="005F682A" w:rsidRPr="00006964" w:rsidRDefault="005F682A" w:rsidP="000D0CCE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006964">
        <w:rPr>
          <w:rFonts w:ascii="Times New Roman" w:hAnsi="Times New Roman" w:cs="Times New Roman"/>
          <w:b/>
          <w:noProof w:val="0"/>
        </w:rPr>
        <w:t>2/C) EPS</w:t>
      </w:r>
      <w:r w:rsidRPr="00006964">
        <w:rPr>
          <w:rFonts w:ascii="Times New Roman" w:hAnsi="Times New Roman" w:cs="Times New Roman"/>
          <w:b/>
          <w:noProof w:val="0"/>
        </w:rPr>
        <w:tab/>
        <w:t>[5 pont]</w:t>
      </w:r>
    </w:p>
    <w:p w14:paraId="207EE1AF" w14:textId="77777777" w:rsidR="005F682A" w:rsidRPr="00006964" w:rsidRDefault="005F682A" w:rsidP="000D0CCE">
      <w:pPr>
        <w:rPr>
          <w:rFonts w:ascii="Times New Roman" w:hAnsi="Times New Roman" w:cs="Times New Roman"/>
          <w:noProof w:val="0"/>
        </w:rPr>
      </w:pPr>
    </w:p>
    <w:p w14:paraId="3EA4B3CB" w14:textId="77777777" w:rsidR="005F682A" w:rsidRPr="00006964" w:rsidRDefault="005F682A" w:rsidP="000D0CCE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006964">
        <w:rPr>
          <w:rFonts w:ascii="Times New Roman" w:hAnsi="Times New Roman" w:cs="Times New Roman"/>
          <w:b/>
          <w:noProof w:val="0"/>
        </w:rPr>
        <w:t>FELADAT:</w:t>
      </w:r>
    </w:p>
    <w:p w14:paraId="4F923595" w14:textId="536B2048" w:rsidR="005F682A" w:rsidRPr="00006964" w:rsidRDefault="00006964" w:rsidP="000D0CCE">
      <w:pPr>
        <w:ind w:left="284" w:hanging="1"/>
        <w:rPr>
          <w:rFonts w:ascii="Times New Roman" w:hAnsi="Times New Roman" w:cs="Times New Roman"/>
          <w:b/>
          <w:i/>
          <w:noProof w:val="0"/>
        </w:rPr>
      </w:pPr>
      <w:r>
        <w:rPr>
          <w:rFonts w:ascii="Times New Roman" w:hAnsi="Times New Roman" w:cs="Times New Roman"/>
          <w:b/>
          <w:i/>
          <w:noProof w:val="0"/>
        </w:rPr>
        <w:t>Határozza meg a cég pénzügyi kimutatásaiban közzéteendő</w:t>
      </w:r>
      <w:r w:rsidR="005F682A" w:rsidRPr="00006964">
        <w:rPr>
          <w:rFonts w:ascii="Times New Roman" w:hAnsi="Times New Roman" w:cs="Times New Roman"/>
          <w:b/>
          <w:i/>
          <w:noProof w:val="0"/>
        </w:rPr>
        <w:t xml:space="preserve"> EPS mutató</w:t>
      </w:r>
      <w:r>
        <w:rPr>
          <w:rFonts w:ascii="Times New Roman" w:hAnsi="Times New Roman" w:cs="Times New Roman"/>
          <w:b/>
          <w:i/>
          <w:noProof w:val="0"/>
        </w:rPr>
        <w:t>k</w:t>
      </w:r>
      <w:r w:rsidR="005F682A" w:rsidRPr="00006964">
        <w:rPr>
          <w:rFonts w:ascii="Times New Roman" w:hAnsi="Times New Roman" w:cs="Times New Roman"/>
          <w:b/>
          <w:i/>
          <w:noProof w:val="0"/>
        </w:rPr>
        <w:t xml:space="preserve"> </w:t>
      </w:r>
      <w:r w:rsidR="009D2E72">
        <w:rPr>
          <w:rFonts w:ascii="Times New Roman" w:hAnsi="Times New Roman" w:cs="Times New Roman"/>
          <w:b/>
          <w:i/>
          <w:noProof w:val="0"/>
        </w:rPr>
        <w:t xml:space="preserve">elnevezését és </w:t>
      </w:r>
      <w:r w:rsidR="005F682A" w:rsidRPr="00006964">
        <w:rPr>
          <w:rFonts w:ascii="Times New Roman" w:hAnsi="Times New Roman" w:cs="Times New Roman"/>
          <w:b/>
          <w:i/>
          <w:noProof w:val="0"/>
        </w:rPr>
        <w:t>értékét!</w:t>
      </w:r>
      <w:r w:rsidR="009D2E72">
        <w:rPr>
          <w:rFonts w:ascii="Times New Roman" w:hAnsi="Times New Roman" w:cs="Times New Roman"/>
          <w:b/>
          <w:i/>
          <w:noProof w:val="0"/>
        </w:rPr>
        <w:t xml:space="preserve"> </w:t>
      </w:r>
      <w:r>
        <w:rPr>
          <w:rFonts w:ascii="Times New Roman" w:hAnsi="Times New Roman" w:cs="Times New Roman"/>
          <w:b/>
          <w:i/>
          <w:noProof w:val="0"/>
        </w:rPr>
        <w:t>(Csak a tárgyidőszaki értékeket kell meghatározni</w:t>
      </w:r>
      <w:r w:rsidR="000D0CCE">
        <w:rPr>
          <w:rFonts w:ascii="Times New Roman" w:hAnsi="Times New Roman" w:cs="Times New Roman"/>
          <w:b/>
          <w:i/>
          <w:noProof w:val="0"/>
        </w:rPr>
        <w:t>.</w:t>
      </w:r>
      <w:r>
        <w:rPr>
          <w:rFonts w:ascii="Times New Roman" w:hAnsi="Times New Roman" w:cs="Times New Roman"/>
          <w:b/>
          <w:i/>
          <w:noProof w:val="0"/>
        </w:rPr>
        <w:t>)</w:t>
      </w:r>
    </w:p>
    <w:p w14:paraId="371E6FDE" w14:textId="77777777" w:rsidR="005F682A" w:rsidRPr="00006964" w:rsidRDefault="005F682A" w:rsidP="000D0CCE">
      <w:pPr>
        <w:rPr>
          <w:rFonts w:ascii="Times New Roman" w:hAnsi="Times New Roman" w:cs="Times New Roman"/>
          <w:noProof w:val="0"/>
        </w:rPr>
      </w:pPr>
    </w:p>
    <w:p w14:paraId="25B67037" w14:textId="1DB3FD0A" w:rsidR="005F682A" w:rsidRPr="00006964" w:rsidRDefault="005F682A" w:rsidP="000D0CCE">
      <w:pPr>
        <w:rPr>
          <w:rFonts w:ascii="Times New Roman" w:hAnsi="Times New Roman" w:cs="Times New Roman"/>
          <w:noProof w:val="0"/>
        </w:rPr>
      </w:pPr>
      <w:r w:rsidRPr="00006964">
        <w:rPr>
          <w:rFonts w:ascii="Times New Roman" w:hAnsi="Times New Roman" w:cs="Times New Roman"/>
          <w:noProof w:val="0"/>
        </w:rPr>
        <w:t xml:space="preserve">Az </w:t>
      </w:r>
      <w:r w:rsidR="00006964">
        <w:rPr>
          <w:rFonts w:ascii="Times New Roman" w:hAnsi="Times New Roman" w:cs="Times New Roman"/>
          <w:noProof w:val="0"/>
        </w:rPr>
        <w:t>EGYSZER</w:t>
      </w:r>
      <w:r w:rsidRPr="00006964">
        <w:rPr>
          <w:rFonts w:ascii="Times New Roman" w:hAnsi="Times New Roman" w:cs="Times New Roman"/>
          <w:noProof w:val="0"/>
        </w:rPr>
        <w:t xml:space="preserve"> Nyrt. 2020. évre vonatkozó kiemelt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9"/>
        <w:gridCol w:w="1733"/>
      </w:tblGrid>
      <w:tr w:rsidR="005F682A" w:rsidRPr="00006964" w14:paraId="495CC798" w14:textId="77777777" w:rsidTr="00006964">
        <w:trPr>
          <w:jc w:val="center"/>
        </w:trPr>
        <w:tc>
          <w:tcPr>
            <w:tcW w:w="7329" w:type="dxa"/>
            <w:shd w:val="clear" w:color="auto" w:fill="auto"/>
          </w:tcPr>
          <w:p w14:paraId="333737BC" w14:textId="77777777" w:rsidR="005F682A" w:rsidRDefault="005F682A" w:rsidP="005F682A">
            <w:pPr>
              <w:spacing w:before="40" w:after="40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Anyavállalat tulajdonosaira jutó folytatandó tevékenységből származó</w:t>
            </w:r>
            <w:r w:rsidR="00006964">
              <w:rPr>
                <w:rFonts w:ascii="Times New Roman" w:hAnsi="Times New Roman" w:cs="Times New Roman"/>
                <w:noProof w:val="0"/>
              </w:rPr>
              <w:t>:</w:t>
            </w:r>
          </w:p>
          <w:p w14:paraId="24EE69FA" w14:textId="1D9BB7F4" w:rsidR="00006964" w:rsidRDefault="00006964" w:rsidP="00006964">
            <w:pPr>
              <w:spacing w:before="40" w:after="40"/>
              <w:ind w:left="284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nettó eredmény (adózott eredmény)</w:t>
            </w:r>
          </w:p>
          <w:p w14:paraId="62FBBC47" w14:textId="60855EFB" w:rsidR="00006964" w:rsidRPr="00006964" w:rsidRDefault="00006964" w:rsidP="00006964">
            <w:pPr>
              <w:spacing w:before="40" w:after="40"/>
              <w:ind w:left="284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egyéb átfogó eredmény (OCI)</w:t>
            </w:r>
          </w:p>
        </w:tc>
        <w:tc>
          <w:tcPr>
            <w:tcW w:w="1733" w:type="dxa"/>
            <w:shd w:val="clear" w:color="auto" w:fill="auto"/>
          </w:tcPr>
          <w:p w14:paraId="226A72E5" w14:textId="77777777" w:rsidR="00006964" w:rsidRDefault="00006964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</w:p>
          <w:p w14:paraId="39246BDE" w14:textId="77777777" w:rsidR="005F682A" w:rsidRDefault="00006964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</w:t>
            </w:r>
            <w:r w:rsidR="005F682A" w:rsidRPr="00006964">
              <w:rPr>
                <w:rFonts w:ascii="Times New Roman" w:hAnsi="Times New Roman" w:cs="Times New Roman"/>
                <w:noProof w:val="0"/>
              </w:rPr>
              <w:t>00 MFt</w:t>
            </w:r>
          </w:p>
          <w:p w14:paraId="6E72E8E0" w14:textId="0AB9E24C" w:rsidR="00006964" w:rsidRPr="00006964" w:rsidRDefault="00006964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70 MFt</w:t>
            </w:r>
          </w:p>
        </w:tc>
      </w:tr>
      <w:tr w:rsidR="005F682A" w:rsidRPr="00006964" w14:paraId="6AB054B7" w14:textId="77777777" w:rsidTr="00006964">
        <w:trPr>
          <w:jc w:val="center"/>
        </w:trPr>
        <w:tc>
          <w:tcPr>
            <w:tcW w:w="7329" w:type="dxa"/>
            <w:shd w:val="clear" w:color="auto" w:fill="auto"/>
          </w:tcPr>
          <w:p w14:paraId="0761F38E" w14:textId="77777777" w:rsidR="005F682A" w:rsidRPr="00006964" w:rsidRDefault="005F682A" w:rsidP="005F682A">
            <w:pPr>
              <w:spacing w:before="40" w:after="40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Törzsrészvények száma</w:t>
            </w:r>
          </w:p>
        </w:tc>
        <w:tc>
          <w:tcPr>
            <w:tcW w:w="1733" w:type="dxa"/>
            <w:shd w:val="clear" w:color="auto" w:fill="auto"/>
          </w:tcPr>
          <w:p w14:paraId="53C94030" w14:textId="5641D353" w:rsidR="005F682A" w:rsidRPr="00006964" w:rsidRDefault="00006964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14</w:t>
            </w:r>
            <w:r w:rsidR="005F682A" w:rsidRPr="00006964">
              <w:rPr>
                <w:rFonts w:ascii="Times New Roman" w:hAnsi="Times New Roman" w:cs="Times New Roman"/>
                <w:noProof w:val="0"/>
              </w:rPr>
              <w:t xml:space="preserve"> Mdb</w:t>
            </w:r>
          </w:p>
        </w:tc>
      </w:tr>
      <w:tr w:rsidR="005F682A" w:rsidRPr="00006964" w14:paraId="2582A58A" w14:textId="77777777" w:rsidTr="00006964">
        <w:trPr>
          <w:jc w:val="center"/>
        </w:trPr>
        <w:tc>
          <w:tcPr>
            <w:tcW w:w="7329" w:type="dxa"/>
            <w:shd w:val="clear" w:color="auto" w:fill="auto"/>
          </w:tcPr>
          <w:p w14:paraId="09AEE42C" w14:textId="77777777" w:rsidR="005F682A" w:rsidRPr="00006964" w:rsidRDefault="005F682A" w:rsidP="005F682A">
            <w:pPr>
              <w:spacing w:before="40" w:after="40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Elsőbbségi részvények száma</w:t>
            </w:r>
          </w:p>
        </w:tc>
        <w:tc>
          <w:tcPr>
            <w:tcW w:w="1733" w:type="dxa"/>
            <w:shd w:val="clear" w:color="auto" w:fill="auto"/>
          </w:tcPr>
          <w:p w14:paraId="157430D9" w14:textId="72B6DD11" w:rsidR="005F682A" w:rsidRPr="00006964" w:rsidRDefault="00006964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</w:t>
            </w:r>
            <w:r w:rsidR="005F682A" w:rsidRPr="00006964">
              <w:rPr>
                <w:rFonts w:ascii="Times New Roman" w:hAnsi="Times New Roman" w:cs="Times New Roman"/>
                <w:noProof w:val="0"/>
              </w:rPr>
              <w:t xml:space="preserve"> Mdb</w:t>
            </w:r>
          </w:p>
        </w:tc>
      </w:tr>
      <w:tr w:rsidR="005F682A" w:rsidRPr="00006964" w14:paraId="184DA5A5" w14:textId="77777777" w:rsidTr="00006964">
        <w:trPr>
          <w:jc w:val="center"/>
        </w:trPr>
        <w:tc>
          <w:tcPr>
            <w:tcW w:w="7329" w:type="dxa"/>
            <w:shd w:val="clear" w:color="auto" w:fill="auto"/>
          </w:tcPr>
          <w:p w14:paraId="20155529" w14:textId="77777777" w:rsidR="005F682A" w:rsidRPr="00006964" w:rsidRDefault="005F682A" w:rsidP="005F682A">
            <w:pPr>
              <w:spacing w:before="40" w:after="40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Elsőbbségi részvények osztaléka</w:t>
            </w:r>
          </w:p>
        </w:tc>
        <w:tc>
          <w:tcPr>
            <w:tcW w:w="1733" w:type="dxa"/>
            <w:shd w:val="clear" w:color="auto" w:fill="auto"/>
          </w:tcPr>
          <w:p w14:paraId="6D70B7F2" w14:textId="2FD36F33" w:rsidR="005F682A" w:rsidRPr="00006964" w:rsidRDefault="00006964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</w:t>
            </w:r>
            <w:r w:rsidR="005F682A" w:rsidRPr="00006964">
              <w:rPr>
                <w:rFonts w:ascii="Times New Roman" w:hAnsi="Times New Roman" w:cs="Times New Roman"/>
                <w:noProof w:val="0"/>
              </w:rPr>
              <w:t>0 MFt</w:t>
            </w:r>
          </w:p>
        </w:tc>
      </w:tr>
      <w:tr w:rsidR="005F682A" w:rsidRPr="00006964" w14:paraId="07A74C4A" w14:textId="77777777" w:rsidTr="00006964">
        <w:trPr>
          <w:jc w:val="center"/>
        </w:trPr>
        <w:tc>
          <w:tcPr>
            <w:tcW w:w="7329" w:type="dxa"/>
            <w:shd w:val="clear" w:color="auto" w:fill="auto"/>
          </w:tcPr>
          <w:p w14:paraId="75D85F9D" w14:textId="77777777" w:rsidR="005F682A" w:rsidRPr="00006964" w:rsidRDefault="005F682A" w:rsidP="005F682A">
            <w:pPr>
              <w:spacing w:before="40" w:after="40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Átváltoztatható kötvények száma</w:t>
            </w:r>
          </w:p>
        </w:tc>
        <w:tc>
          <w:tcPr>
            <w:tcW w:w="1733" w:type="dxa"/>
            <w:shd w:val="clear" w:color="auto" w:fill="auto"/>
          </w:tcPr>
          <w:p w14:paraId="08D8FE7A" w14:textId="54D21AD0" w:rsidR="005F682A" w:rsidRPr="00006964" w:rsidRDefault="00006964" w:rsidP="00006964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</w:t>
            </w:r>
            <w:r w:rsidR="005F682A" w:rsidRPr="00006964">
              <w:rPr>
                <w:rFonts w:ascii="Times New Roman" w:hAnsi="Times New Roman" w:cs="Times New Roman"/>
                <w:noProof w:val="0"/>
              </w:rPr>
              <w:t xml:space="preserve"> Mdb</w:t>
            </w:r>
          </w:p>
        </w:tc>
      </w:tr>
      <w:tr w:rsidR="005F682A" w:rsidRPr="00006964" w14:paraId="40B8C0F9" w14:textId="77777777" w:rsidTr="00006964">
        <w:trPr>
          <w:jc w:val="center"/>
        </w:trPr>
        <w:tc>
          <w:tcPr>
            <w:tcW w:w="7329" w:type="dxa"/>
            <w:shd w:val="clear" w:color="auto" w:fill="auto"/>
          </w:tcPr>
          <w:p w14:paraId="38266EAD" w14:textId="77777777" w:rsidR="005F682A" w:rsidRPr="00006964" w:rsidRDefault="005F682A" w:rsidP="005F682A">
            <w:pPr>
              <w:spacing w:before="40" w:after="40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Átváltási arány (kötvény → részvény)</w:t>
            </w:r>
          </w:p>
        </w:tc>
        <w:tc>
          <w:tcPr>
            <w:tcW w:w="1733" w:type="dxa"/>
            <w:shd w:val="clear" w:color="auto" w:fill="auto"/>
          </w:tcPr>
          <w:p w14:paraId="3570BABD" w14:textId="72038CC3" w:rsidR="005F682A" w:rsidRPr="00006964" w:rsidRDefault="00006964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</w:t>
            </w:r>
            <w:r w:rsidR="005F682A" w:rsidRPr="00006964">
              <w:rPr>
                <w:rFonts w:ascii="Times New Roman" w:hAnsi="Times New Roman" w:cs="Times New Roman"/>
                <w:noProof w:val="0"/>
              </w:rPr>
              <w:t xml:space="preserve"> db → </w:t>
            </w:r>
            <w:r>
              <w:rPr>
                <w:rFonts w:ascii="Times New Roman" w:hAnsi="Times New Roman" w:cs="Times New Roman"/>
                <w:noProof w:val="0"/>
              </w:rPr>
              <w:t>2</w:t>
            </w:r>
            <w:r w:rsidR="005F682A" w:rsidRPr="00006964">
              <w:rPr>
                <w:rFonts w:ascii="Times New Roman" w:hAnsi="Times New Roman" w:cs="Times New Roman"/>
                <w:noProof w:val="0"/>
              </w:rPr>
              <w:t xml:space="preserve"> db</w:t>
            </w:r>
          </w:p>
        </w:tc>
      </w:tr>
      <w:tr w:rsidR="005F682A" w:rsidRPr="00006964" w14:paraId="5EF34ACA" w14:textId="77777777" w:rsidTr="00006964">
        <w:trPr>
          <w:jc w:val="center"/>
        </w:trPr>
        <w:tc>
          <w:tcPr>
            <w:tcW w:w="7329" w:type="dxa"/>
            <w:shd w:val="clear" w:color="auto" w:fill="auto"/>
          </w:tcPr>
          <w:p w14:paraId="0ACFE1E8" w14:textId="55D3594A" w:rsidR="005F682A" w:rsidRPr="00006964" w:rsidRDefault="005F682A" w:rsidP="005F682A">
            <w:pPr>
              <w:spacing w:before="40" w:after="40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Átváltoztatható kötvény</w:t>
            </w:r>
            <w:r w:rsidR="001D1C94">
              <w:rPr>
                <w:rFonts w:ascii="Times New Roman" w:hAnsi="Times New Roman" w:cs="Times New Roman"/>
                <w:noProof w:val="0"/>
              </w:rPr>
              <w:t>ek</w:t>
            </w:r>
            <w:r w:rsidRPr="00006964">
              <w:rPr>
                <w:rFonts w:ascii="Times New Roman" w:hAnsi="Times New Roman" w:cs="Times New Roman"/>
                <w:noProof w:val="0"/>
              </w:rPr>
              <w:t xml:space="preserve"> kamata</w:t>
            </w:r>
          </w:p>
        </w:tc>
        <w:tc>
          <w:tcPr>
            <w:tcW w:w="1733" w:type="dxa"/>
            <w:shd w:val="clear" w:color="auto" w:fill="auto"/>
          </w:tcPr>
          <w:p w14:paraId="641A45C4" w14:textId="1E5CA377" w:rsidR="005F682A" w:rsidRPr="00006964" w:rsidRDefault="00006964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</w:t>
            </w:r>
            <w:r w:rsidR="005F682A" w:rsidRPr="00006964">
              <w:rPr>
                <w:rFonts w:ascii="Times New Roman" w:hAnsi="Times New Roman" w:cs="Times New Roman"/>
                <w:noProof w:val="0"/>
              </w:rPr>
              <w:t>0 MFt</w:t>
            </w:r>
          </w:p>
        </w:tc>
      </w:tr>
      <w:tr w:rsidR="005F682A" w:rsidRPr="00006964" w14:paraId="6ED267D7" w14:textId="77777777" w:rsidTr="00006964">
        <w:trPr>
          <w:jc w:val="center"/>
        </w:trPr>
        <w:tc>
          <w:tcPr>
            <w:tcW w:w="7329" w:type="dxa"/>
            <w:shd w:val="clear" w:color="auto" w:fill="auto"/>
          </w:tcPr>
          <w:p w14:paraId="36891860" w14:textId="77777777" w:rsidR="005F682A" w:rsidRPr="00006964" w:rsidRDefault="005F682A" w:rsidP="005F682A">
            <w:pPr>
              <w:spacing w:before="40" w:after="40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Nyereségadó kulcs</w:t>
            </w:r>
          </w:p>
        </w:tc>
        <w:tc>
          <w:tcPr>
            <w:tcW w:w="1733" w:type="dxa"/>
            <w:shd w:val="clear" w:color="auto" w:fill="auto"/>
          </w:tcPr>
          <w:p w14:paraId="4478F16B" w14:textId="77777777" w:rsidR="005F682A" w:rsidRPr="00006964" w:rsidRDefault="005F682A" w:rsidP="005F682A">
            <w:pPr>
              <w:spacing w:before="40" w:after="40"/>
              <w:jc w:val="right"/>
              <w:rPr>
                <w:rFonts w:ascii="Times New Roman" w:hAnsi="Times New Roman" w:cs="Times New Roman"/>
                <w:noProof w:val="0"/>
              </w:rPr>
            </w:pPr>
            <w:r w:rsidRPr="00006964">
              <w:rPr>
                <w:rFonts w:ascii="Times New Roman" w:hAnsi="Times New Roman" w:cs="Times New Roman"/>
                <w:noProof w:val="0"/>
              </w:rPr>
              <w:t>9%</w:t>
            </w:r>
          </w:p>
        </w:tc>
      </w:tr>
    </w:tbl>
    <w:p w14:paraId="18E6985F" w14:textId="77777777" w:rsidR="005F682A" w:rsidRPr="00006964" w:rsidRDefault="005F682A" w:rsidP="005F682A">
      <w:pPr>
        <w:rPr>
          <w:rFonts w:ascii="Times New Roman" w:hAnsi="Times New Roman" w:cs="Times New Roman"/>
          <w:noProof w:val="0"/>
        </w:rPr>
      </w:pPr>
    </w:p>
    <w:p w14:paraId="61703253" w14:textId="77777777" w:rsidR="005F682A" w:rsidRPr="00AA4213" w:rsidRDefault="005F682A" w:rsidP="005F682A">
      <w:pPr>
        <w:rPr>
          <w:rFonts w:ascii="Times New Roman" w:hAnsi="Times New Roman" w:cs="Times New Roman"/>
          <w:b/>
          <w:noProof w:val="0"/>
          <w:highlight w:val="yellow"/>
        </w:rPr>
      </w:pPr>
      <w:r w:rsidRPr="00AA4213">
        <w:rPr>
          <w:rFonts w:ascii="Times New Roman" w:hAnsi="Times New Roman" w:cs="Times New Roman"/>
          <w:b/>
          <w:noProof w:val="0"/>
          <w:highlight w:val="yellow"/>
        </w:rPr>
        <w:br w:type="page"/>
      </w:r>
    </w:p>
    <w:p w14:paraId="6A37680A" w14:textId="77777777" w:rsidR="004061B3" w:rsidRDefault="005F682A" w:rsidP="005F682A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460847">
        <w:rPr>
          <w:rFonts w:ascii="Times New Roman" w:hAnsi="Times New Roman" w:cs="Times New Roman"/>
          <w:b/>
          <w:noProof w:val="0"/>
        </w:rPr>
        <w:lastRenderedPageBreak/>
        <w:t xml:space="preserve">3. </w:t>
      </w:r>
      <w:r w:rsidR="00460847" w:rsidRPr="00460847">
        <w:rPr>
          <w:rFonts w:ascii="Times New Roman" w:hAnsi="Times New Roman" w:cs="Times New Roman"/>
          <w:b/>
          <w:noProof w:val="0"/>
        </w:rPr>
        <w:t>IMMATERIÁLIS ESZKÖZÖK</w:t>
      </w:r>
      <w:r w:rsidR="004061B3">
        <w:rPr>
          <w:rFonts w:ascii="Times New Roman" w:hAnsi="Times New Roman" w:cs="Times New Roman"/>
          <w:b/>
          <w:noProof w:val="0"/>
        </w:rPr>
        <w:t xml:space="preserve"> + </w:t>
      </w:r>
      <w:r w:rsidR="004061B3" w:rsidRPr="00E636F1">
        <w:rPr>
          <w:rFonts w:ascii="Times New Roman" w:hAnsi="Times New Roman" w:cs="Times New Roman"/>
          <w:b/>
          <w:noProof w:val="0"/>
        </w:rPr>
        <w:t>HITELFELVÉTELI KÖLTSÉG</w:t>
      </w:r>
    </w:p>
    <w:p w14:paraId="284794BD" w14:textId="518158C5" w:rsidR="005F682A" w:rsidRPr="00460847" w:rsidRDefault="005F682A" w:rsidP="005F682A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460847">
        <w:rPr>
          <w:rFonts w:ascii="Times New Roman" w:hAnsi="Times New Roman" w:cs="Times New Roman"/>
          <w:b/>
          <w:noProof w:val="0"/>
        </w:rPr>
        <w:tab/>
        <w:t>[kidolgozás időigénye: kb. 45 perc]</w:t>
      </w:r>
    </w:p>
    <w:p w14:paraId="5D21D06E" w14:textId="77777777" w:rsidR="005F682A" w:rsidRPr="00460847" w:rsidRDefault="005F682A" w:rsidP="005F682A">
      <w:pPr>
        <w:jc w:val="center"/>
        <w:rPr>
          <w:rFonts w:ascii="Times New Roman" w:hAnsi="Times New Roman" w:cs="Times New Roman"/>
          <w:b/>
          <w:noProof w:val="0"/>
        </w:rPr>
      </w:pPr>
      <w:r w:rsidRPr="00460847">
        <w:rPr>
          <w:rFonts w:ascii="Times New Roman" w:hAnsi="Times New Roman" w:cs="Times New Roman"/>
          <w:b/>
          <w:noProof w:val="0"/>
        </w:rPr>
        <w:t>(KEZDJE ÚJ LAPON!)</w:t>
      </w:r>
    </w:p>
    <w:p w14:paraId="7545E785" w14:textId="77777777" w:rsidR="005F682A" w:rsidRPr="00460847" w:rsidRDefault="005F682A" w:rsidP="005F682A">
      <w:pPr>
        <w:rPr>
          <w:rFonts w:ascii="Times New Roman" w:hAnsi="Times New Roman" w:cs="Times New Roman"/>
          <w:noProof w:val="0"/>
        </w:rPr>
      </w:pPr>
    </w:p>
    <w:p w14:paraId="15CFD82C" w14:textId="77777777" w:rsidR="005F682A" w:rsidRPr="00460847" w:rsidRDefault="005F682A" w:rsidP="005F682A">
      <w:pPr>
        <w:rPr>
          <w:rFonts w:ascii="Times New Roman" w:hAnsi="Times New Roman" w:cs="Times New Roman"/>
          <w:noProof w:val="0"/>
        </w:rPr>
      </w:pPr>
    </w:p>
    <w:p w14:paraId="61A4D764" w14:textId="300CA5C6" w:rsidR="005F682A" w:rsidRPr="00726515" w:rsidRDefault="005F682A" w:rsidP="005F682A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726515">
        <w:rPr>
          <w:rFonts w:ascii="Times New Roman" w:hAnsi="Times New Roman" w:cs="Times New Roman"/>
          <w:b/>
          <w:noProof w:val="0"/>
        </w:rPr>
        <w:t>3/A)</w:t>
      </w:r>
      <w:r w:rsidRPr="00726515">
        <w:rPr>
          <w:rFonts w:ascii="Times New Roman" w:hAnsi="Times New Roman" w:cs="Times New Roman"/>
          <w:noProof w:val="0"/>
        </w:rPr>
        <w:t xml:space="preserve"> </w:t>
      </w:r>
      <w:r w:rsidR="00460847" w:rsidRPr="00726515">
        <w:rPr>
          <w:rFonts w:ascii="Times New Roman" w:hAnsi="Times New Roman" w:cs="Times New Roman"/>
          <w:b/>
          <w:noProof w:val="0"/>
        </w:rPr>
        <w:t>IMMATERIÁLIS ESZKÖZÖK</w:t>
      </w:r>
      <w:r w:rsidRPr="00726515">
        <w:rPr>
          <w:rFonts w:ascii="Times New Roman" w:hAnsi="Times New Roman" w:cs="Times New Roman"/>
          <w:b/>
          <w:noProof w:val="0"/>
        </w:rPr>
        <w:tab/>
        <w:t>[1</w:t>
      </w:r>
      <w:r w:rsidR="0010329A">
        <w:rPr>
          <w:rFonts w:ascii="Times New Roman" w:hAnsi="Times New Roman" w:cs="Times New Roman"/>
          <w:b/>
          <w:noProof w:val="0"/>
        </w:rPr>
        <w:t>7</w:t>
      </w:r>
      <w:r w:rsidRPr="00726515">
        <w:rPr>
          <w:rFonts w:ascii="Times New Roman" w:hAnsi="Times New Roman" w:cs="Times New Roman"/>
          <w:b/>
          <w:noProof w:val="0"/>
        </w:rPr>
        <w:t xml:space="preserve"> pont]</w:t>
      </w:r>
    </w:p>
    <w:p w14:paraId="0BE7F524" w14:textId="77777777" w:rsidR="005F682A" w:rsidRPr="00AA4213" w:rsidRDefault="005F682A" w:rsidP="005F682A">
      <w:pPr>
        <w:tabs>
          <w:tab w:val="right" w:pos="10460"/>
        </w:tabs>
        <w:rPr>
          <w:rFonts w:ascii="Times New Roman" w:hAnsi="Times New Roman" w:cs="Times New Roman"/>
          <w:noProof w:val="0"/>
          <w:highlight w:val="yellow"/>
        </w:rPr>
      </w:pPr>
    </w:p>
    <w:p w14:paraId="5CB42970" w14:textId="77777777" w:rsidR="005F682A" w:rsidRPr="001D1C94" w:rsidRDefault="005F682A" w:rsidP="005F682A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1D1C94">
        <w:rPr>
          <w:rFonts w:ascii="Times New Roman" w:hAnsi="Times New Roman" w:cs="Times New Roman"/>
          <w:b/>
          <w:noProof w:val="0"/>
        </w:rPr>
        <w:t>FELADAT:</w:t>
      </w:r>
    </w:p>
    <w:p w14:paraId="06A692D8" w14:textId="58856AE8" w:rsidR="005F682A" w:rsidRPr="001D1C94" w:rsidRDefault="005F682A" w:rsidP="001D1C94">
      <w:pPr>
        <w:spacing w:before="120"/>
        <w:ind w:left="284"/>
        <w:rPr>
          <w:rFonts w:ascii="Times New Roman" w:hAnsi="Times New Roman" w:cs="Times New Roman"/>
          <w:b/>
          <w:i/>
          <w:noProof w:val="0"/>
        </w:rPr>
      </w:pPr>
      <w:r w:rsidRPr="001D1C94">
        <w:rPr>
          <w:rFonts w:ascii="Times New Roman" w:hAnsi="Times New Roman" w:cs="Times New Roman"/>
          <w:b/>
          <w:i/>
          <w:noProof w:val="0"/>
        </w:rPr>
        <w:t>Határozza meg</w:t>
      </w:r>
      <w:r w:rsidR="001D1C94" w:rsidRPr="001D1C94">
        <w:rPr>
          <w:rFonts w:ascii="Times New Roman" w:hAnsi="Times New Roman" w:cs="Times New Roman"/>
          <w:b/>
          <w:i/>
          <w:noProof w:val="0"/>
        </w:rPr>
        <w:t xml:space="preserve">, hogy az alábbi eseteket hogyan kell kezelnie a társaságnak a pénzügyi kimutatásaiban! </w:t>
      </w:r>
      <w:r w:rsidR="009D2E72">
        <w:rPr>
          <w:rFonts w:ascii="Times New Roman" w:hAnsi="Times New Roman" w:cs="Times New Roman"/>
          <w:b/>
          <w:i/>
          <w:noProof w:val="0"/>
        </w:rPr>
        <w:t xml:space="preserve">Minden esetben térjen ki arra, hogy ha egy tétel a mérlegben jelenik meg, az mely mérleg kategóriába tartozik, ha ráfordítást azonosít, akkor arra, hogy hogyan alakul az elszámolás időzítése! </w:t>
      </w:r>
      <w:r w:rsidR="001D1C94" w:rsidRPr="001D1C94">
        <w:rPr>
          <w:rFonts w:ascii="Times New Roman" w:hAnsi="Times New Roman" w:cs="Times New Roman"/>
          <w:b/>
          <w:i/>
          <w:noProof w:val="0"/>
        </w:rPr>
        <w:t>(Rövid, egy-két mondatos indoklást írjon, illetve ahol releváns, mutassa be a számolás levezetését is.)</w:t>
      </w:r>
    </w:p>
    <w:p w14:paraId="3607C1B7" w14:textId="77777777" w:rsidR="001D1C94" w:rsidRPr="001D1C94" w:rsidRDefault="001D1C94" w:rsidP="005F682A">
      <w:pPr>
        <w:spacing w:after="120"/>
        <w:rPr>
          <w:rFonts w:ascii="Times New Roman" w:hAnsi="Times New Roman" w:cs="Times New Roman"/>
          <w:noProof w:val="0"/>
        </w:rPr>
      </w:pPr>
    </w:p>
    <w:p w14:paraId="0B97A7DC" w14:textId="74E48942" w:rsidR="005F682A" w:rsidRPr="001D1C94" w:rsidRDefault="001D1C94" w:rsidP="005F682A">
      <w:pPr>
        <w:spacing w:after="120"/>
        <w:rPr>
          <w:rFonts w:ascii="Times New Roman" w:hAnsi="Times New Roman" w:cs="Times New Roman"/>
          <w:noProof w:val="0"/>
        </w:rPr>
      </w:pPr>
      <w:r w:rsidRPr="001D1C94">
        <w:rPr>
          <w:rFonts w:ascii="Times New Roman" w:hAnsi="Times New Roman" w:cs="Times New Roman"/>
          <w:noProof w:val="0"/>
        </w:rPr>
        <w:t xml:space="preserve">Az IMMÁR </w:t>
      </w:r>
      <w:r w:rsidR="005F682A" w:rsidRPr="001D1C94">
        <w:rPr>
          <w:rFonts w:ascii="Times New Roman" w:hAnsi="Times New Roman" w:cs="Times New Roman"/>
          <w:noProof w:val="0"/>
        </w:rPr>
        <w:t xml:space="preserve">Nyrt. </w:t>
      </w:r>
      <w:r w:rsidR="00716AEC">
        <w:rPr>
          <w:rFonts w:ascii="Times New Roman" w:hAnsi="Times New Roman" w:cs="Times New Roman"/>
          <w:noProof w:val="0"/>
        </w:rPr>
        <w:t xml:space="preserve">egy </w:t>
      </w:r>
      <w:r w:rsidR="007C5DC7">
        <w:rPr>
          <w:rFonts w:ascii="Times New Roman" w:hAnsi="Times New Roman" w:cs="Times New Roman"/>
          <w:noProof w:val="0"/>
        </w:rPr>
        <w:t>szabaduló szobák üzemeltetésé</w:t>
      </w:r>
      <w:r w:rsidR="00716AEC">
        <w:rPr>
          <w:rFonts w:ascii="Times New Roman" w:hAnsi="Times New Roman" w:cs="Times New Roman"/>
          <w:noProof w:val="0"/>
        </w:rPr>
        <w:t>vel</w:t>
      </w:r>
      <w:r w:rsidR="007C5DC7">
        <w:rPr>
          <w:rFonts w:ascii="Times New Roman" w:hAnsi="Times New Roman" w:cs="Times New Roman"/>
          <w:noProof w:val="0"/>
        </w:rPr>
        <w:t xml:space="preserve"> és fejlesztésé</w:t>
      </w:r>
      <w:r w:rsidR="00716AEC">
        <w:rPr>
          <w:rFonts w:ascii="Times New Roman" w:hAnsi="Times New Roman" w:cs="Times New Roman"/>
          <w:noProof w:val="0"/>
        </w:rPr>
        <w:t>vel foglalkozó vállalkozás</w:t>
      </w:r>
      <w:r w:rsidR="007C5DC7">
        <w:rPr>
          <w:rFonts w:ascii="Times New Roman" w:hAnsi="Times New Roman" w:cs="Times New Roman"/>
          <w:noProof w:val="0"/>
        </w:rPr>
        <w:t xml:space="preserve">. A </w:t>
      </w:r>
      <w:r w:rsidR="00716AEC">
        <w:rPr>
          <w:rFonts w:ascii="Times New Roman" w:hAnsi="Times New Roman" w:cs="Times New Roman"/>
          <w:noProof w:val="0"/>
        </w:rPr>
        <w:t>számviteli politikája szerint</w:t>
      </w:r>
      <w:r w:rsidR="007C5DC7">
        <w:rPr>
          <w:rFonts w:ascii="Times New Roman" w:hAnsi="Times New Roman" w:cs="Times New Roman"/>
          <w:noProof w:val="0"/>
        </w:rPr>
        <w:t xml:space="preserve"> az eszközöknél alapvetően a bekerülési érték modell</w:t>
      </w:r>
      <w:r w:rsidR="00716AEC">
        <w:rPr>
          <w:rFonts w:ascii="Times New Roman" w:hAnsi="Times New Roman" w:cs="Times New Roman"/>
          <w:noProof w:val="0"/>
        </w:rPr>
        <w:t>t</w:t>
      </w:r>
      <w:r w:rsidR="007C5DC7">
        <w:rPr>
          <w:rFonts w:ascii="Times New Roman" w:hAnsi="Times New Roman" w:cs="Times New Roman"/>
          <w:noProof w:val="0"/>
        </w:rPr>
        <w:t xml:space="preserve"> használja, azonban ahol lehetséges, ott az átértékelési modellt választja.</w:t>
      </w:r>
    </w:p>
    <w:p w14:paraId="70F00301" w14:textId="35D3984A" w:rsidR="005F682A" w:rsidRPr="001D1C94" w:rsidRDefault="007C5DC7" w:rsidP="007C5DC7">
      <w:pPr>
        <w:spacing w:after="12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A cég </w:t>
      </w:r>
      <w:r w:rsidRPr="001D1C94">
        <w:rPr>
          <w:rFonts w:ascii="Times New Roman" w:hAnsi="Times New Roman" w:cs="Times New Roman"/>
          <w:noProof w:val="0"/>
        </w:rPr>
        <w:t>az alábbi tételek helyes kezelésének meghatározásban kéri a tanácsát.</w:t>
      </w:r>
    </w:p>
    <w:p w14:paraId="42B02AAF" w14:textId="7834A15D" w:rsidR="007C5DC7" w:rsidRDefault="005F682A" w:rsidP="007C5DC7">
      <w:pPr>
        <w:ind w:left="284" w:hanging="284"/>
        <w:rPr>
          <w:rFonts w:ascii="Times New Roman" w:hAnsi="Times New Roman" w:cs="Times New Roman"/>
          <w:noProof w:val="0"/>
        </w:rPr>
      </w:pPr>
      <w:r w:rsidRPr="00AB5580">
        <w:rPr>
          <w:rFonts w:ascii="Times New Roman" w:hAnsi="Times New Roman" w:cs="Times New Roman"/>
          <w:noProof w:val="0"/>
        </w:rPr>
        <w:t>1) </w:t>
      </w:r>
      <w:r w:rsidR="00AB5580" w:rsidRPr="00AB5580">
        <w:rPr>
          <w:rFonts w:ascii="Times New Roman" w:hAnsi="Times New Roman" w:cs="Times New Roman"/>
          <w:noProof w:val="0"/>
        </w:rPr>
        <w:t xml:space="preserve">A vállalkozás </w:t>
      </w:r>
      <w:r w:rsidR="003A1DC6">
        <w:rPr>
          <w:rFonts w:ascii="Times New Roman" w:hAnsi="Times New Roman" w:cs="Times New Roman"/>
          <w:noProof w:val="0"/>
        </w:rPr>
        <w:t xml:space="preserve">2020. január 1-jén </w:t>
      </w:r>
      <w:r w:rsidR="00AB5580" w:rsidRPr="00AB5580">
        <w:rPr>
          <w:rFonts w:ascii="Times New Roman" w:hAnsi="Times New Roman" w:cs="Times New Roman"/>
          <w:noProof w:val="0"/>
        </w:rPr>
        <w:t>megvásárolta a „Kísértetvár” koncepciójú szabadulószobát 8 MFt-ért</w:t>
      </w:r>
      <w:r w:rsidR="00AB5580">
        <w:rPr>
          <w:rFonts w:ascii="Times New Roman" w:hAnsi="Times New Roman" w:cs="Times New Roman"/>
          <w:noProof w:val="0"/>
        </w:rPr>
        <w:t xml:space="preserve">, amely </w:t>
      </w:r>
      <w:r w:rsidR="00716AEC">
        <w:rPr>
          <w:rFonts w:ascii="Times New Roman" w:hAnsi="Times New Roman" w:cs="Times New Roman"/>
          <w:noProof w:val="0"/>
        </w:rPr>
        <w:t>3</w:t>
      </w:r>
      <w:r w:rsidR="00AB5580">
        <w:rPr>
          <w:rFonts w:ascii="Times New Roman" w:hAnsi="Times New Roman" w:cs="Times New Roman"/>
          <w:noProof w:val="0"/>
        </w:rPr>
        <w:t xml:space="preserve"> évre kizárólagos lehetőséget biztosít számára a saját földrajzi területén. Az ellenértékből 2 MFt-ot tettek ki a szoba berendezéséhez kacsolódó eszközök (asztal, szekrény, mágneszár, lakat stb.)</w:t>
      </w:r>
      <w:r w:rsidR="003A1DC6">
        <w:rPr>
          <w:rFonts w:ascii="Times New Roman" w:hAnsi="Times New Roman" w:cs="Times New Roman"/>
          <w:noProof w:val="0"/>
        </w:rPr>
        <w:t xml:space="preserve">, amelyek a későbbiekben még további </w:t>
      </w:r>
      <w:r w:rsidR="00716AEC">
        <w:rPr>
          <w:rFonts w:ascii="Times New Roman" w:hAnsi="Times New Roman" w:cs="Times New Roman"/>
          <w:noProof w:val="0"/>
        </w:rPr>
        <w:t>7</w:t>
      </w:r>
      <w:r w:rsidR="003A1DC6">
        <w:rPr>
          <w:rFonts w:ascii="Times New Roman" w:hAnsi="Times New Roman" w:cs="Times New Roman"/>
          <w:noProof w:val="0"/>
        </w:rPr>
        <w:t xml:space="preserve"> évig használhatóak majd más szobáknál.</w:t>
      </w:r>
    </w:p>
    <w:p w14:paraId="5D03A4D1" w14:textId="2AAE99D2" w:rsidR="003A1DC6" w:rsidRDefault="003A1DC6" w:rsidP="007C5DC7">
      <w:pPr>
        <w:ind w:left="284" w:hanging="284"/>
        <w:rPr>
          <w:rFonts w:ascii="Times New Roman" w:hAnsi="Times New Roman" w:cs="Times New Roman"/>
          <w:noProof w:val="0"/>
        </w:rPr>
      </w:pPr>
    </w:p>
    <w:p w14:paraId="074FDF9F" w14:textId="4F7C8E08" w:rsidR="003A1DC6" w:rsidRPr="00AB5580" w:rsidRDefault="003A1DC6" w:rsidP="007C5DC7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2) Megvásárolták 2020. május 1-jén egy </w:t>
      </w:r>
      <w:r w:rsidRPr="00AB5580">
        <w:rPr>
          <w:rFonts w:ascii="Times New Roman" w:hAnsi="Times New Roman" w:cs="Times New Roman"/>
          <w:noProof w:val="0"/>
        </w:rPr>
        <w:t xml:space="preserve">mobilalkalmazás </w:t>
      </w:r>
      <w:r>
        <w:rPr>
          <w:rFonts w:ascii="Times New Roman" w:hAnsi="Times New Roman" w:cs="Times New Roman"/>
          <w:noProof w:val="0"/>
        </w:rPr>
        <w:t xml:space="preserve">10 éves felhasználói jogát </w:t>
      </w:r>
      <w:r w:rsidR="00716AEC">
        <w:rPr>
          <w:rFonts w:ascii="Times New Roman" w:hAnsi="Times New Roman" w:cs="Times New Roman"/>
          <w:noProof w:val="0"/>
        </w:rPr>
        <w:t>3</w:t>
      </w:r>
      <w:r>
        <w:rPr>
          <w:rFonts w:ascii="Times New Roman" w:hAnsi="Times New Roman" w:cs="Times New Roman"/>
          <w:noProof w:val="0"/>
        </w:rPr>
        <w:t xml:space="preserve"> MFt-ért, amely a cég üzleti terve szerint 4 évig fog pénz termelni a vállalkozásnak egyenletesen csökkenő ütemben.</w:t>
      </w:r>
    </w:p>
    <w:p w14:paraId="0D4A0D01" w14:textId="481C42D4" w:rsidR="005F682A" w:rsidRPr="00AB5580" w:rsidRDefault="005F682A" w:rsidP="005F682A">
      <w:pPr>
        <w:ind w:left="426" w:hanging="426"/>
        <w:rPr>
          <w:rFonts w:ascii="Times New Roman" w:hAnsi="Times New Roman" w:cs="Times New Roman"/>
          <w:noProof w:val="0"/>
        </w:rPr>
      </w:pPr>
    </w:p>
    <w:p w14:paraId="6CE19396" w14:textId="1A0C4251" w:rsidR="005F682A" w:rsidRPr="00F77218" w:rsidRDefault="00F77218" w:rsidP="00716AEC">
      <w:pPr>
        <w:ind w:left="284" w:hanging="284"/>
        <w:rPr>
          <w:rFonts w:ascii="Times New Roman" w:hAnsi="Times New Roman" w:cs="Times New Roman"/>
          <w:noProof w:val="0"/>
        </w:rPr>
      </w:pPr>
      <w:r w:rsidRPr="00F77218">
        <w:rPr>
          <w:rFonts w:ascii="Times New Roman" w:hAnsi="Times New Roman" w:cs="Times New Roman"/>
          <w:noProof w:val="0"/>
        </w:rPr>
        <w:t>3) </w:t>
      </w:r>
      <w:r>
        <w:rPr>
          <w:rFonts w:ascii="Times New Roman" w:hAnsi="Times New Roman" w:cs="Times New Roman"/>
          <w:noProof w:val="0"/>
        </w:rPr>
        <w:t>A vállalkozás 2020. jú</w:t>
      </w:r>
      <w:r w:rsidR="00EF6B6A">
        <w:rPr>
          <w:rFonts w:ascii="Times New Roman" w:hAnsi="Times New Roman" w:cs="Times New Roman"/>
          <w:noProof w:val="0"/>
        </w:rPr>
        <w:t>n</w:t>
      </w:r>
      <w:r>
        <w:rPr>
          <w:rFonts w:ascii="Times New Roman" w:hAnsi="Times New Roman" w:cs="Times New Roman"/>
          <w:noProof w:val="0"/>
        </w:rPr>
        <w:t>ius 1-jén 6 MFt-ért k</w:t>
      </w:r>
      <w:r w:rsidRPr="00F77218">
        <w:rPr>
          <w:rFonts w:ascii="Times New Roman" w:hAnsi="Times New Roman" w:cs="Times New Roman"/>
          <w:noProof w:val="0"/>
        </w:rPr>
        <w:t xml:space="preserve">izárólagos </w:t>
      </w:r>
      <w:r>
        <w:rPr>
          <w:rFonts w:ascii="Times New Roman" w:hAnsi="Times New Roman" w:cs="Times New Roman"/>
          <w:noProof w:val="0"/>
        </w:rPr>
        <w:t xml:space="preserve">jogosultságot szerzett az országban a „Szabadulj-ki!” nemzetközi versenysorozat hazai fordulóinak megrendezésére 3 éves időtartamra. </w:t>
      </w:r>
      <w:r w:rsidR="009D2E72">
        <w:rPr>
          <w:rFonts w:ascii="Times New Roman" w:hAnsi="Times New Roman" w:cs="Times New Roman"/>
          <w:noProof w:val="0"/>
        </w:rPr>
        <w:t xml:space="preserve">A verseny rendkívüli népszerűségnek örvend és jelentős pénzbeáramlást generál. </w:t>
      </w:r>
      <w:r>
        <w:rPr>
          <w:rFonts w:ascii="Times New Roman" w:hAnsi="Times New Roman" w:cs="Times New Roman"/>
          <w:noProof w:val="0"/>
        </w:rPr>
        <w:t>A lejáratkor ez folyamatosan megújítható újabb 3 évvel 10 eFt-ért, ame</w:t>
      </w:r>
      <w:r w:rsidR="00716AEC">
        <w:rPr>
          <w:rFonts w:ascii="Times New Roman" w:hAnsi="Times New Roman" w:cs="Times New Roman"/>
          <w:noProof w:val="0"/>
        </w:rPr>
        <w:t>ddig</w:t>
      </w:r>
      <w:r>
        <w:rPr>
          <w:rFonts w:ascii="Times New Roman" w:hAnsi="Times New Roman" w:cs="Times New Roman"/>
          <w:noProof w:val="0"/>
        </w:rPr>
        <w:t xml:space="preserve"> a</w:t>
      </w:r>
      <w:r w:rsidR="00716AEC">
        <w:rPr>
          <w:rFonts w:ascii="Times New Roman" w:hAnsi="Times New Roman" w:cs="Times New Roman"/>
          <w:noProof w:val="0"/>
        </w:rPr>
        <w:t xml:space="preserve"> szerződésben </w:t>
      </w:r>
      <w:r>
        <w:rPr>
          <w:rFonts w:ascii="Times New Roman" w:hAnsi="Times New Roman" w:cs="Times New Roman"/>
          <w:noProof w:val="0"/>
        </w:rPr>
        <w:t>előírt színvonalat</w:t>
      </w:r>
      <w:r w:rsidR="00716AEC">
        <w:rPr>
          <w:rFonts w:ascii="Times New Roman" w:hAnsi="Times New Roman" w:cs="Times New Roman"/>
          <w:noProof w:val="0"/>
        </w:rPr>
        <w:t xml:space="preserve"> sikerül tartani</w:t>
      </w:r>
      <w:r w:rsidRPr="00F77218">
        <w:rPr>
          <w:rFonts w:ascii="Times New Roman" w:hAnsi="Times New Roman" w:cs="Times New Roman"/>
          <w:noProof w:val="0"/>
        </w:rPr>
        <w:t>.</w:t>
      </w:r>
    </w:p>
    <w:p w14:paraId="24E7D27C" w14:textId="77777777" w:rsidR="005F682A" w:rsidRPr="00716AEC" w:rsidRDefault="005F682A" w:rsidP="00716AEC">
      <w:pPr>
        <w:ind w:left="284" w:hanging="284"/>
        <w:rPr>
          <w:rFonts w:ascii="Times New Roman" w:hAnsi="Times New Roman" w:cs="Times New Roman"/>
          <w:noProof w:val="0"/>
        </w:rPr>
      </w:pPr>
    </w:p>
    <w:p w14:paraId="71EDCB1F" w14:textId="65D27E9E" w:rsidR="00EF6B6A" w:rsidRDefault="00716AEC" w:rsidP="00EF6B6A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4) </w:t>
      </w:r>
      <w:r w:rsidR="00AF582F">
        <w:rPr>
          <w:rFonts w:ascii="Times New Roman" w:hAnsi="Times New Roman" w:cs="Times New Roman"/>
          <w:noProof w:val="0"/>
        </w:rPr>
        <w:t xml:space="preserve">Sikerült 2020 nyarán szerződtetni egy profi játékszervezőt 2 évre, aki 2020. </w:t>
      </w:r>
      <w:r w:rsidR="00EF6B6A">
        <w:rPr>
          <w:rFonts w:ascii="Times New Roman" w:hAnsi="Times New Roman" w:cs="Times New Roman"/>
          <w:noProof w:val="0"/>
        </w:rPr>
        <w:t>július</w:t>
      </w:r>
      <w:r w:rsidR="00AF582F">
        <w:rPr>
          <w:rFonts w:ascii="Times New Roman" w:hAnsi="Times New Roman" w:cs="Times New Roman"/>
          <w:noProof w:val="0"/>
        </w:rPr>
        <w:t xml:space="preserve"> 1-jétől áll a vállalkozás kizárólagos szolgálatára. Az egy összegben kifizetett szerződtetési díj 4 MFt volt, de várhatóan ez bőven megtérül a jelentősen növekvő bevételekből adódóan, mert már most erre a két évre </w:t>
      </w:r>
      <w:r w:rsidR="00EF6B6A">
        <w:rPr>
          <w:rFonts w:ascii="Times New Roman" w:hAnsi="Times New Roman" w:cs="Times New Roman"/>
          <w:noProof w:val="0"/>
        </w:rPr>
        <w:t xml:space="preserve">előre </w:t>
      </w:r>
      <w:r w:rsidR="00AF582F">
        <w:rPr>
          <w:rFonts w:ascii="Times New Roman" w:hAnsi="Times New Roman" w:cs="Times New Roman"/>
          <w:noProof w:val="0"/>
        </w:rPr>
        <w:t xml:space="preserve">szinte teljes foglaltság alakult ki az ő szobáira. </w:t>
      </w:r>
      <w:r w:rsidR="00061C64">
        <w:rPr>
          <w:rFonts w:ascii="Times New Roman" w:hAnsi="Times New Roman" w:cs="Times New Roman"/>
          <w:noProof w:val="0"/>
        </w:rPr>
        <w:t xml:space="preserve">A játékszervező fizetése a járulékokkal együtt </w:t>
      </w:r>
      <w:r w:rsidR="00EF6B6A">
        <w:rPr>
          <w:rFonts w:ascii="Times New Roman" w:hAnsi="Times New Roman" w:cs="Times New Roman"/>
          <w:noProof w:val="0"/>
        </w:rPr>
        <w:t>800 eFt/hó, amely 50%-kal magasabb az átlagos értéknél.</w:t>
      </w:r>
    </w:p>
    <w:p w14:paraId="594D1CC6" w14:textId="07304BFF" w:rsidR="007C5DC7" w:rsidRDefault="007C5DC7" w:rsidP="00716AEC">
      <w:pPr>
        <w:ind w:left="284" w:hanging="284"/>
        <w:rPr>
          <w:rFonts w:ascii="Times New Roman" w:hAnsi="Times New Roman" w:cs="Times New Roman"/>
          <w:noProof w:val="0"/>
        </w:rPr>
      </w:pPr>
    </w:p>
    <w:p w14:paraId="5018897B" w14:textId="3F6D8B96" w:rsidR="007C5DC7" w:rsidRDefault="00EF6B6A" w:rsidP="00716AEC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5) A cég folyamatosan képzi saját alkalmazottait, hogy az átlagosnál magasabb színvonalon tudja az ügyfeleit kiszolgálni. Erre 5 MFt-ot költött a 2020-as évben. A képzési szerződés szerint ezért cserébe, ha az alkalmazott 2 éven belül távozik a </w:t>
      </w:r>
      <w:r w:rsidR="009F090A">
        <w:rPr>
          <w:rFonts w:ascii="Times New Roman" w:hAnsi="Times New Roman" w:cs="Times New Roman"/>
          <w:noProof w:val="0"/>
        </w:rPr>
        <w:t>vállalkozástól, akkor a rá eső képzési díjat teljes egészében meg kell térítenie.</w:t>
      </w:r>
    </w:p>
    <w:p w14:paraId="6890C145" w14:textId="145374B9" w:rsidR="009F090A" w:rsidRDefault="009F090A" w:rsidP="00716AEC">
      <w:pPr>
        <w:ind w:left="284" w:hanging="284"/>
        <w:rPr>
          <w:rFonts w:ascii="Times New Roman" w:hAnsi="Times New Roman" w:cs="Times New Roman"/>
          <w:noProof w:val="0"/>
        </w:rPr>
      </w:pPr>
    </w:p>
    <w:p w14:paraId="6751BF86" w14:textId="34C6C2A5" w:rsidR="00726515" w:rsidRDefault="009F090A" w:rsidP="00EE1911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6) A vállalkozás új honlapja </w:t>
      </w:r>
      <w:r w:rsidR="00B26135">
        <w:rPr>
          <w:rFonts w:ascii="Times New Roman" w:hAnsi="Times New Roman" w:cs="Times New Roman"/>
          <w:noProof w:val="0"/>
        </w:rPr>
        <w:t xml:space="preserve">a terveknek megfelelően </w:t>
      </w:r>
      <w:r>
        <w:rPr>
          <w:rFonts w:ascii="Times New Roman" w:hAnsi="Times New Roman" w:cs="Times New Roman"/>
          <w:noProof w:val="0"/>
        </w:rPr>
        <w:t xml:space="preserve">2020. </w:t>
      </w:r>
      <w:r w:rsidR="00F36A43">
        <w:rPr>
          <w:rFonts w:ascii="Times New Roman" w:hAnsi="Times New Roman" w:cs="Times New Roman"/>
          <w:noProof w:val="0"/>
        </w:rPr>
        <w:t>október</w:t>
      </w:r>
      <w:r>
        <w:rPr>
          <w:rFonts w:ascii="Times New Roman" w:hAnsi="Times New Roman" w:cs="Times New Roman"/>
          <w:noProof w:val="0"/>
        </w:rPr>
        <w:t xml:space="preserve"> 1-jén került bevezetésre, amelyre a tárgyévben kezdődött féléves fejlesztési időszak alatt 5 MFt-ot költöttek el. A költségek 40%-ban az általános tájékoztatás</w:t>
      </w:r>
      <w:r w:rsidR="0010079E">
        <w:rPr>
          <w:rFonts w:ascii="Times New Roman" w:hAnsi="Times New Roman" w:cs="Times New Roman"/>
          <w:noProof w:val="0"/>
        </w:rPr>
        <w:t>hoz</w:t>
      </w:r>
      <w:r>
        <w:rPr>
          <w:rFonts w:ascii="Times New Roman" w:hAnsi="Times New Roman" w:cs="Times New Roman"/>
          <w:noProof w:val="0"/>
        </w:rPr>
        <w:t>, míg 60%-ban az online foglalások és értékesítések</w:t>
      </w:r>
      <w:r w:rsidR="0010079E">
        <w:rPr>
          <w:rFonts w:ascii="Times New Roman" w:hAnsi="Times New Roman" w:cs="Times New Roman"/>
          <w:noProof w:val="0"/>
        </w:rPr>
        <w:t xml:space="preserve"> kezeléséhez kapcsolódnak. Az előző honlapfejlesztés 3 évvel ezelőtt fejeződött be, annak költsége 4 MFt volt, hasonló arányban megosztva. </w:t>
      </w:r>
      <w:r w:rsidR="00512874">
        <w:rPr>
          <w:rFonts w:ascii="Times New Roman" w:hAnsi="Times New Roman" w:cs="Times New Roman"/>
          <w:noProof w:val="0"/>
        </w:rPr>
        <w:t>A honlapcserék v</w:t>
      </w:r>
      <w:r w:rsidR="0010079E">
        <w:rPr>
          <w:rFonts w:ascii="Times New Roman" w:hAnsi="Times New Roman" w:cs="Times New Roman"/>
          <w:noProof w:val="0"/>
        </w:rPr>
        <w:t xml:space="preserve">árhatóan </w:t>
      </w:r>
      <w:r w:rsidR="00512874">
        <w:rPr>
          <w:rFonts w:ascii="Times New Roman" w:hAnsi="Times New Roman" w:cs="Times New Roman"/>
          <w:noProof w:val="0"/>
        </w:rPr>
        <w:t xml:space="preserve">továbbra is </w:t>
      </w:r>
      <w:r w:rsidR="0010079E">
        <w:rPr>
          <w:rFonts w:ascii="Times New Roman" w:hAnsi="Times New Roman" w:cs="Times New Roman"/>
          <w:noProof w:val="0"/>
        </w:rPr>
        <w:t>3 év</w:t>
      </w:r>
      <w:r w:rsidR="00512874">
        <w:rPr>
          <w:rFonts w:ascii="Times New Roman" w:hAnsi="Times New Roman" w:cs="Times New Roman"/>
          <w:noProof w:val="0"/>
        </w:rPr>
        <w:t>enként lesznek</w:t>
      </w:r>
      <w:r w:rsidR="0010079E">
        <w:rPr>
          <w:rFonts w:ascii="Times New Roman" w:hAnsi="Times New Roman" w:cs="Times New Roman"/>
          <w:noProof w:val="0"/>
        </w:rPr>
        <w:t>.</w:t>
      </w:r>
    </w:p>
    <w:p w14:paraId="4825FE1F" w14:textId="77777777" w:rsidR="00556E6E" w:rsidRDefault="00556E6E" w:rsidP="00EE1911">
      <w:pPr>
        <w:ind w:left="284" w:hanging="284"/>
        <w:rPr>
          <w:rFonts w:ascii="Times New Roman" w:hAnsi="Times New Roman" w:cs="Times New Roman"/>
          <w:noProof w:val="0"/>
        </w:rPr>
      </w:pPr>
    </w:p>
    <w:p w14:paraId="52C75A64" w14:textId="3CD7D9E9" w:rsidR="00AB5580" w:rsidRPr="00AB5580" w:rsidRDefault="00A11C05" w:rsidP="00716AEC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7) A társaság a tárgyében megalkotta saját logóját, s megkezdte az ezzel ellátott ajándéktárgyak (pl. bögre, toll) forgalmazását. A termékekre nagy kereslet alakult ki. </w:t>
      </w:r>
      <w:r w:rsidR="00F133C7">
        <w:rPr>
          <w:rFonts w:ascii="Times New Roman" w:hAnsi="Times New Roman" w:cs="Times New Roman"/>
          <w:noProof w:val="0"/>
        </w:rPr>
        <w:t xml:space="preserve">A folyamathoz allokált anyag- és személyi költségek értéke 2 MFt volt. </w:t>
      </w:r>
      <w:r>
        <w:rPr>
          <w:rFonts w:ascii="Times New Roman" w:hAnsi="Times New Roman" w:cs="Times New Roman"/>
          <w:noProof w:val="0"/>
        </w:rPr>
        <w:t xml:space="preserve">A szakértők szerint a logó hosszú távon hozzájárul </w:t>
      </w:r>
      <w:r w:rsidR="00F133C7">
        <w:rPr>
          <w:rFonts w:ascii="Times New Roman" w:hAnsi="Times New Roman" w:cs="Times New Roman"/>
          <w:noProof w:val="0"/>
        </w:rPr>
        <w:t>a vállalkozás pénztermelő képességéhez.</w:t>
      </w:r>
    </w:p>
    <w:p w14:paraId="1A9637D7" w14:textId="77777777" w:rsidR="00F133C7" w:rsidRDefault="00F133C7" w:rsidP="00716AEC">
      <w:pPr>
        <w:ind w:left="284" w:hanging="284"/>
        <w:rPr>
          <w:rFonts w:ascii="Times New Roman" w:hAnsi="Times New Roman" w:cs="Times New Roman"/>
          <w:noProof w:val="0"/>
        </w:rPr>
      </w:pPr>
    </w:p>
    <w:p w14:paraId="36240B9B" w14:textId="0654857B" w:rsidR="00AB5580" w:rsidRPr="00AB5580" w:rsidRDefault="00F133C7" w:rsidP="00716AEC">
      <w:pPr>
        <w:ind w:left="284" w:hanging="284"/>
        <w:rPr>
          <w:rFonts w:ascii="Times New Roman" w:hAnsi="Times New Roman" w:cs="Times New Roman"/>
          <w:noProof w:val="0"/>
        </w:rPr>
      </w:pPr>
      <w:r w:rsidRPr="0010329A">
        <w:rPr>
          <w:rFonts w:ascii="Times New Roman" w:hAnsi="Times New Roman" w:cs="Times New Roman"/>
          <w:noProof w:val="0"/>
        </w:rPr>
        <w:lastRenderedPageBreak/>
        <w:t>8) </w:t>
      </w:r>
      <w:r w:rsidR="00237F82" w:rsidRPr="0010329A">
        <w:rPr>
          <w:rFonts w:ascii="Times New Roman" w:hAnsi="Times New Roman" w:cs="Times New Roman"/>
          <w:noProof w:val="0"/>
        </w:rPr>
        <w:t xml:space="preserve">A cég az eddigi tapasztalatait felhasználva </w:t>
      </w:r>
      <w:r w:rsidR="00AB5580" w:rsidRPr="0010329A">
        <w:rPr>
          <w:rFonts w:ascii="Times New Roman" w:hAnsi="Times New Roman" w:cs="Times New Roman"/>
          <w:noProof w:val="0"/>
        </w:rPr>
        <w:t>saját koncepció</w:t>
      </w:r>
      <w:r w:rsidR="00237F82" w:rsidRPr="0010329A">
        <w:rPr>
          <w:rFonts w:ascii="Times New Roman" w:hAnsi="Times New Roman" w:cs="Times New Roman"/>
          <w:noProof w:val="0"/>
        </w:rPr>
        <w:t>jú</w:t>
      </w:r>
      <w:r w:rsidR="00AB5580" w:rsidRPr="0010329A">
        <w:rPr>
          <w:rFonts w:ascii="Times New Roman" w:hAnsi="Times New Roman" w:cs="Times New Roman"/>
          <w:noProof w:val="0"/>
        </w:rPr>
        <w:t xml:space="preserve"> </w:t>
      </w:r>
      <w:r w:rsidR="00237F82" w:rsidRPr="0010329A">
        <w:rPr>
          <w:rFonts w:ascii="Times New Roman" w:hAnsi="Times New Roman" w:cs="Times New Roman"/>
          <w:noProof w:val="0"/>
        </w:rPr>
        <w:t xml:space="preserve">projektet indított. Az általános informálódásra és ötletelésre 3 MFt-ot költött el, amire sikerült egy konkrétan megvalósítható változathoz eljutnia. Ennek részletes megvalósítása </w:t>
      </w:r>
      <w:r w:rsidR="0010329A">
        <w:rPr>
          <w:rFonts w:ascii="Times New Roman" w:hAnsi="Times New Roman" w:cs="Times New Roman"/>
          <w:noProof w:val="0"/>
        </w:rPr>
        <w:t xml:space="preserve">az év végéig </w:t>
      </w:r>
      <w:r w:rsidR="00237F82" w:rsidRPr="0010329A">
        <w:rPr>
          <w:rFonts w:ascii="Times New Roman" w:hAnsi="Times New Roman" w:cs="Times New Roman"/>
          <w:noProof w:val="0"/>
        </w:rPr>
        <w:t>további 4</w:t>
      </w:r>
      <w:r w:rsidR="0010329A">
        <w:rPr>
          <w:rFonts w:ascii="Times New Roman" w:hAnsi="Times New Roman" w:cs="Times New Roman"/>
          <w:noProof w:val="0"/>
        </w:rPr>
        <w:t> </w:t>
      </w:r>
      <w:r w:rsidR="00237F82" w:rsidRPr="0010329A">
        <w:rPr>
          <w:rFonts w:ascii="Times New Roman" w:hAnsi="Times New Roman" w:cs="Times New Roman"/>
          <w:noProof w:val="0"/>
        </w:rPr>
        <w:t>MFt-ba került, s ezt sikeresen le is védette. Az eredeti tervek szerint csak saját maga használta volna ezt a koncepciót, azonban az év végre több megkeresést is kapott a cég: az egyik szerint 5 évre</w:t>
      </w:r>
      <w:r w:rsidR="00237F82">
        <w:rPr>
          <w:rFonts w:ascii="Times New Roman" w:hAnsi="Times New Roman" w:cs="Times New Roman"/>
          <w:noProof w:val="0"/>
        </w:rPr>
        <w:t xml:space="preserve"> megvásárolnák a koncepció használati jogát 8 MFt-ért, a másik szerint teljesen megvennék azt</w:t>
      </w:r>
      <w:r w:rsidR="0010329A">
        <w:rPr>
          <w:rFonts w:ascii="Times New Roman" w:hAnsi="Times New Roman" w:cs="Times New Roman"/>
          <w:noProof w:val="0"/>
        </w:rPr>
        <w:t xml:space="preserve"> (korlátozás nélkül)</w:t>
      </w:r>
      <w:r w:rsidR="00237F82">
        <w:rPr>
          <w:rFonts w:ascii="Times New Roman" w:hAnsi="Times New Roman" w:cs="Times New Roman"/>
          <w:noProof w:val="0"/>
        </w:rPr>
        <w:t xml:space="preserve">, amelyért 12 MFt-ot ajánlottak. </w:t>
      </w:r>
      <w:r w:rsidR="0010329A">
        <w:rPr>
          <w:rFonts w:ascii="Times New Roman" w:hAnsi="Times New Roman" w:cs="Times New Roman"/>
          <w:noProof w:val="0"/>
        </w:rPr>
        <w:t>A vezetés jelenleg még nem döntötte el, hogy melyik hasznosítási módot válassza.</w:t>
      </w:r>
    </w:p>
    <w:p w14:paraId="0F2ABEF3" w14:textId="75EC21BA" w:rsidR="00AB5580" w:rsidRPr="00716AEC" w:rsidRDefault="00AB5580" w:rsidP="00716AEC">
      <w:pPr>
        <w:ind w:left="284" w:hanging="284"/>
        <w:rPr>
          <w:rFonts w:ascii="Times New Roman" w:hAnsi="Times New Roman" w:cs="Times New Roman"/>
          <w:noProof w:val="0"/>
        </w:rPr>
      </w:pPr>
    </w:p>
    <w:p w14:paraId="7ED6D846" w14:textId="0DAB29DD" w:rsidR="00AB5580" w:rsidRPr="00716AEC" w:rsidRDefault="00F133C7" w:rsidP="00716AEC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9</w:t>
      </w:r>
      <w:r w:rsidR="00F36A43">
        <w:rPr>
          <w:rFonts w:ascii="Times New Roman" w:hAnsi="Times New Roman" w:cs="Times New Roman"/>
          <w:noProof w:val="0"/>
        </w:rPr>
        <w:t>) </w:t>
      </w:r>
      <w:r w:rsidR="00AB5580" w:rsidRPr="00AB5580">
        <w:rPr>
          <w:rFonts w:ascii="Times New Roman" w:hAnsi="Times New Roman" w:cs="Times New Roman"/>
          <w:noProof w:val="0"/>
        </w:rPr>
        <w:t>A</w:t>
      </w:r>
      <w:r w:rsidR="00F36A43">
        <w:rPr>
          <w:rFonts w:ascii="Times New Roman" w:hAnsi="Times New Roman" w:cs="Times New Roman"/>
          <w:noProof w:val="0"/>
        </w:rPr>
        <w:t xml:space="preserve">z idei </w:t>
      </w:r>
      <w:r w:rsidR="00AB5580" w:rsidRPr="00AB5580">
        <w:rPr>
          <w:rFonts w:ascii="Times New Roman" w:hAnsi="Times New Roman" w:cs="Times New Roman"/>
          <w:noProof w:val="0"/>
        </w:rPr>
        <w:t xml:space="preserve">évet </w:t>
      </w:r>
      <w:r w:rsidR="00F36A43">
        <w:rPr>
          <w:rFonts w:ascii="Times New Roman" w:hAnsi="Times New Roman" w:cs="Times New Roman"/>
          <w:noProof w:val="0"/>
        </w:rPr>
        <w:t xml:space="preserve">10 MFt </w:t>
      </w:r>
      <w:r w:rsidR="00AB5580" w:rsidRPr="00AB5580">
        <w:rPr>
          <w:rFonts w:ascii="Times New Roman" w:hAnsi="Times New Roman" w:cs="Times New Roman"/>
          <w:noProof w:val="0"/>
        </w:rPr>
        <w:t xml:space="preserve">veszteséggel zárta a cég, amelynek következtében nem kellett </w:t>
      </w:r>
      <w:r w:rsidR="00F36A43">
        <w:rPr>
          <w:rFonts w:ascii="Times New Roman" w:hAnsi="Times New Roman" w:cs="Times New Roman"/>
          <w:noProof w:val="0"/>
        </w:rPr>
        <w:t xml:space="preserve">a 9%-os </w:t>
      </w:r>
      <w:r w:rsidR="00AB5580" w:rsidRPr="00AB5580">
        <w:rPr>
          <w:rFonts w:ascii="Times New Roman" w:hAnsi="Times New Roman" w:cs="Times New Roman"/>
          <w:noProof w:val="0"/>
        </w:rPr>
        <w:t xml:space="preserve">nyereségadót fizetnie, </w:t>
      </w:r>
      <w:r w:rsidR="00F36A43">
        <w:rPr>
          <w:rFonts w:ascii="Times New Roman" w:hAnsi="Times New Roman" w:cs="Times New Roman"/>
          <w:noProof w:val="0"/>
        </w:rPr>
        <w:t>viszont</w:t>
      </w:r>
      <w:r w:rsidR="00AB5580" w:rsidRPr="00AB5580">
        <w:rPr>
          <w:rFonts w:ascii="Times New Roman" w:hAnsi="Times New Roman" w:cs="Times New Roman"/>
          <w:noProof w:val="0"/>
        </w:rPr>
        <w:t xml:space="preserve"> jogot szerzett arra, hogy ha </w:t>
      </w:r>
      <w:r w:rsidR="00F36A43">
        <w:rPr>
          <w:rFonts w:ascii="Times New Roman" w:hAnsi="Times New Roman" w:cs="Times New Roman"/>
          <w:noProof w:val="0"/>
        </w:rPr>
        <w:t>a következő öt évben</w:t>
      </w:r>
      <w:r w:rsidR="00AB5580" w:rsidRPr="00AB5580">
        <w:rPr>
          <w:rFonts w:ascii="Times New Roman" w:hAnsi="Times New Roman" w:cs="Times New Roman"/>
          <w:noProof w:val="0"/>
        </w:rPr>
        <w:t xml:space="preserve"> nyereséges lesz, akkor </w:t>
      </w:r>
      <w:r w:rsidR="00F36A43">
        <w:rPr>
          <w:rFonts w:ascii="Times New Roman" w:hAnsi="Times New Roman" w:cs="Times New Roman"/>
          <w:noProof w:val="0"/>
        </w:rPr>
        <w:t>ezt a</w:t>
      </w:r>
      <w:r w:rsidR="00AB5580" w:rsidRPr="00AB5580">
        <w:rPr>
          <w:rFonts w:ascii="Times New Roman" w:hAnsi="Times New Roman" w:cs="Times New Roman"/>
          <w:noProof w:val="0"/>
        </w:rPr>
        <w:t xml:space="preserve"> veszteséget figyelembe vehe</w:t>
      </w:r>
      <w:r w:rsidR="00F36A43">
        <w:rPr>
          <w:rFonts w:ascii="Times New Roman" w:hAnsi="Times New Roman" w:cs="Times New Roman"/>
          <w:noProof w:val="0"/>
        </w:rPr>
        <w:t>ti majd</w:t>
      </w:r>
      <w:r w:rsidR="00AB5580" w:rsidRPr="00AB5580">
        <w:rPr>
          <w:rFonts w:ascii="Times New Roman" w:hAnsi="Times New Roman" w:cs="Times New Roman"/>
          <w:noProof w:val="0"/>
        </w:rPr>
        <w:t xml:space="preserve"> a</w:t>
      </w:r>
      <w:r w:rsidR="00F36A43">
        <w:rPr>
          <w:rFonts w:ascii="Times New Roman" w:hAnsi="Times New Roman" w:cs="Times New Roman"/>
          <w:noProof w:val="0"/>
        </w:rPr>
        <w:t xml:space="preserve"> későbbi évek</w:t>
      </w:r>
      <w:r w:rsidR="00AB5580" w:rsidRPr="00AB5580">
        <w:rPr>
          <w:rFonts w:ascii="Times New Roman" w:hAnsi="Times New Roman" w:cs="Times New Roman"/>
          <w:noProof w:val="0"/>
        </w:rPr>
        <w:t xml:space="preserve"> adószámításnál negatív adóalap módosító tételként.</w:t>
      </w:r>
      <w:r w:rsidR="00F36A43">
        <w:rPr>
          <w:rFonts w:ascii="Times New Roman" w:hAnsi="Times New Roman" w:cs="Times New Roman"/>
          <w:noProof w:val="0"/>
        </w:rPr>
        <w:t xml:space="preserve"> A vállalkozás felülvizsgált üzleti terve szerint a veszteség átmeneti volt, a közeljövőben újra nagy nyereséggel tud majd működni.</w:t>
      </w:r>
    </w:p>
    <w:p w14:paraId="4AC220D7" w14:textId="77777777" w:rsidR="00AB5580" w:rsidRDefault="00AB5580" w:rsidP="005F682A">
      <w:pPr>
        <w:rPr>
          <w:rFonts w:ascii="Times New Roman" w:hAnsi="Times New Roman" w:cs="Times New Roman"/>
          <w:noProof w:val="0"/>
          <w:highlight w:val="yellow"/>
        </w:rPr>
      </w:pPr>
    </w:p>
    <w:p w14:paraId="58CA515E" w14:textId="2554B401" w:rsidR="007C5DC7" w:rsidRPr="00A11C05" w:rsidRDefault="00F133C7" w:rsidP="00A11C05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10</w:t>
      </w:r>
      <w:r w:rsidR="00A11C05">
        <w:rPr>
          <w:rFonts w:ascii="Times New Roman" w:hAnsi="Times New Roman" w:cs="Times New Roman"/>
          <w:noProof w:val="0"/>
        </w:rPr>
        <w:t>) </w:t>
      </w:r>
      <w:r w:rsidR="007C5DC7" w:rsidRPr="007C5DC7">
        <w:rPr>
          <w:rFonts w:ascii="Times New Roman" w:hAnsi="Times New Roman" w:cs="Times New Roman"/>
          <w:noProof w:val="0"/>
        </w:rPr>
        <w:t xml:space="preserve">A vállalkozás pénzügyesei megállapították, hogy ha a cég részvényeinek számát beszorozzuk a részvények tőzsdei árfolyamával, akkor megkapjuk a saját tőke piaci értékét, amely a nettó eszközök (összes eszköz – összes kötelezettség) könyv szerinti értékénél </w:t>
      </w:r>
      <w:r w:rsidR="00A11C05">
        <w:rPr>
          <w:rFonts w:ascii="Times New Roman" w:hAnsi="Times New Roman" w:cs="Times New Roman"/>
          <w:noProof w:val="0"/>
        </w:rPr>
        <w:t>20 </w:t>
      </w:r>
      <w:r w:rsidR="007C5DC7" w:rsidRPr="007C5DC7">
        <w:rPr>
          <w:rFonts w:ascii="Times New Roman" w:hAnsi="Times New Roman" w:cs="Times New Roman"/>
          <w:noProof w:val="0"/>
        </w:rPr>
        <w:t>MFt-tal magasabb, így ekkora összegű belső goodwillje van a vállalkozásnak.</w:t>
      </w:r>
    </w:p>
    <w:p w14:paraId="0DF549F2" w14:textId="77777777" w:rsidR="007C5DC7" w:rsidRDefault="007C5DC7">
      <w:pPr>
        <w:spacing w:after="160" w:line="259" w:lineRule="auto"/>
        <w:jc w:val="left"/>
        <w:rPr>
          <w:rFonts w:ascii="Times New Roman" w:hAnsi="Times New Roman" w:cs="Times New Roman"/>
          <w:b/>
          <w:noProof w:val="0"/>
          <w:highlight w:val="yellow"/>
        </w:rPr>
      </w:pPr>
      <w:r>
        <w:rPr>
          <w:rFonts w:ascii="Times New Roman" w:hAnsi="Times New Roman" w:cs="Times New Roman"/>
          <w:b/>
          <w:noProof w:val="0"/>
          <w:highlight w:val="yellow"/>
        </w:rPr>
        <w:br w:type="page"/>
      </w:r>
    </w:p>
    <w:p w14:paraId="67B80BD8" w14:textId="7E14B5F4" w:rsidR="005F682A" w:rsidRPr="00E636F1" w:rsidRDefault="005F682A" w:rsidP="005F682A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E636F1">
        <w:rPr>
          <w:rFonts w:ascii="Times New Roman" w:hAnsi="Times New Roman" w:cs="Times New Roman"/>
          <w:b/>
          <w:noProof w:val="0"/>
        </w:rPr>
        <w:lastRenderedPageBreak/>
        <w:t xml:space="preserve">3/B) </w:t>
      </w:r>
      <w:r w:rsidR="00E636F1" w:rsidRPr="00E636F1">
        <w:rPr>
          <w:rFonts w:ascii="Times New Roman" w:hAnsi="Times New Roman" w:cs="Times New Roman"/>
          <w:b/>
          <w:noProof w:val="0"/>
        </w:rPr>
        <w:t>HITELFELVÉTELI KÖLTSÉG</w:t>
      </w:r>
      <w:r w:rsidRPr="00E636F1">
        <w:rPr>
          <w:rFonts w:ascii="Times New Roman" w:hAnsi="Times New Roman" w:cs="Times New Roman"/>
          <w:b/>
          <w:noProof w:val="0"/>
        </w:rPr>
        <w:tab/>
        <w:t>[</w:t>
      </w:r>
      <w:r w:rsidR="004061B3">
        <w:rPr>
          <w:rFonts w:ascii="Times New Roman" w:hAnsi="Times New Roman" w:cs="Times New Roman"/>
          <w:b/>
          <w:noProof w:val="0"/>
        </w:rPr>
        <w:t>8</w:t>
      </w:r>
      <w:r w:rsidRPr="00E636F1">
        <w:rPr>
          <w:rFonts w:ascii="Times New Roman" w:hAnsi="Times New Roman" w:cs="Times New Roman"/>
          <w:b/>
          <w:noProof w:val="0"/>
        </w:rPr>
        <w:t xml:space="preserve"> pont]</w:t>
      </w:r>
    </w:p>
    <w:p w14:paraId="1AAB5AD4" w14:textId="77777777" w:rsidR="005F682A" w:rsidRPr="00E636F1" w:rsidRDefault="005F682A" w:rsidP="005F682A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</w:p>
    <w:p w14:paraId="3AC82612" w14:textId="77777777" w:rsidR="005F682A" w:rsidRPr="00E636F1" w:rsidRDefault="005F682A" w:rsidP="005F682A">
      <w:pPr>
        <w:rPr>
          <w:rFonts w:ascii="Times New Roman" w:hAnsi="Times New Roman" w:cs="Times New Roman"/>
          <w:b/>
          <w:noProof w:val="0"/>
        </w:rPr>
      </w:pPr>
      <w:r w:rsidRPr="00E636F1">
        <w:rPr>
          <w:rFonts w:ascii="Times New Roman" w:hAnsi="Times New Roman" w:cs="Times New Roman"/>
          <w:b/>
          <w:noProof w:val="0"/>
        </w:rPr>
        <w:t>FELADAT:</w:t>
      </w:r>
    </w:p>
    <w:p w14:paraId="2B695D14" w14:textId="3C9D93C2" w:rsidR="005F682A" w:rsidRPr="00E636F1" w:rsidRDefault="005F682A" w:rsidP="005F682A">
      <w:pPr>
        <w:spacing w:before="120"/>
        <w:ind w:left="284"/>
        <w:rPr>
          <w:rFonts w:ascii="Times New Roman" w:hAnsi="Times New Roman" w:cs="Times New Roman"/>
          <w:b/>
          <w:i/>
          <w:noProof w:val="0"/>
        </w:rPr>
      </w:pPr>
      <w:r w:rsidRPr="00E636F1">
        <w:rPr>
          <w:rFonts w:ascii="Times New Roman" w:hAnsi="Times New Roman" w:cs="Times New Roman"/>
          <w:b/>
          <w:i/>
          <w:noProof w:val="0"/>
        </w:rPr>
        <w:t>Mutassa be, hogy</w:t>
      </w:r>
      <w:r w:rsidR="006A4370">
        <w:rPr>
          <w:rFonts w:ascii="Times New Roman" w:hAnsi="Times New Roman" w:cs="Times New Roman"/>
          <w:b/>
          <w:i/>
          <w:noProof w:val="0"/>
        </w:rPr>
        <w:t xml:space="preserve"> miként hat </w:t>
      </w:r>
      <w:r w:rsidRPr="00E636F1">
        <w:rPr>
          <w:rFonts w:ascii="Times New Roman" w:hAnsi="Times New Roman" w:cs="Times New Roman"/>
          <w:b/>
          <w:i/>
          <w:noProof w:val="0"/>
        </w:rPr>
        <w:t>alábbi esemény</w:t>
      </w:r>
      <w:r w:rsidR="004061B3">
        <w:rPr>
          <w:rFonts w:ascii="Times New Roman" w:hAnsi="Times New Roman" w:cs="Times New Roman"/>
          <w:b/>
          <w:i/>
          <w:noProof w:val="0"/>
        </w:rPr>
        <w:t>sor</w:t>
      </w:r>
      <w:r w:rsidRPr="00E636F1">
        <w:rPr>
          <w:rFonts w:ascii="Times New Roman" w:hAnsi="Times New Roman" w:cs="Times New Roman"/>
          <w:b/>
          <w:i/>
          <w:noProof w:val="0"/>
        </w:rPr>
        <w:t xml:space="preserve"> </w:t>
      </w:r>
      <w:r w:rsidR="004061B3">
        <w:rPr>
          <w:rFonts w:ascii="Times New Roman" w:hAnsi="Times New Roman" w:cs="Times New Roman"/>
          <w:b/>
          <w:i/>
          <w:noProof w:val="0"/>
        </w:rPr>
        <w:t xml:space="preserve">a </w:t>
      </w:r>
      <w:r w:rsidR="006A4370">
        <w:rPr>
          <w:rFonts w:ascii="Times New Roman" w:hAnsi="Times New Roman" w:cs="Times New Roman"/>
          <w:b/>
          <w:i/>
          <w:noProof w:val="0"/>
        </w:rPr>
        <w:t>tárgyi eszközök értékére a</w:t>
      </w:r>
      <w:r w:rsidR="00E636F1" w:rsidRPr="00E636F1">
        <w:rPr>
          <w:rFonts w:ascii="Times New Roman" w:hAnsi="Times New Roman" w:cs="Times New Roman"/>
          <w:b/>
          <w:i/>
          <w:noProof w:val="0"/>
        </w:rPr>
        <w:t xml:space="preserve"> </w:t>
      </w:r>
      <w:r w:rsidRPr="00E636F1">
        <w:rPr>
          <w:rFonts w:ascii="Times New Roman" w:hAnsi="Times New Roman" w:cs="Times New Roman"/>
          <w:b/>
          <w:i/>
          <w:noProof w:val="0"/>
        </w:rPr>
        <w:t>tárgyév</w:t>
      </w:r>
      <w:r w:rsidR="006A4370">
        <w:rPr>
          <w:rFonts w:ascii="Times New Roman" w:hAnsi="Times New Roman" w:cs="Times New Roman"/>
          <w:b/>
          <w:i/>
          <w:noProof w:val="0"/>
        </w:rPr>
        <w:t>ben</w:t>
      </w:r>
      <w:r w:rsidRPr="00E636F1">
        <w:rPr>
          <w:rFonts w:ascii="Times New Roman" w:hAnsi="Times New Roman" w:cs="Times New Roman"/>
          <w:b/>
          <w:i/>
          <w:noProof w:val="0"/>
        </w:rPr>
        <w:t>!</w:t>
      </w:r>
    </w:p>
    <w:p w14:paraId="04248842" w14:textId="77777777" w:rsidR="005F682A" w:rsidRPr="00947C03" w:rsidRDefault="005F682A" w:rsidP="005F682A">
      <w:pPr>
        <w:rPr>
          <w:rFonts w:ascii="Times New Roman" w:hAnsi="Times New Roman" w:cs="Times New Roman"/>
          <w:noProof w:val="0"/>
        </w:rPr>
      </w:pPr>
    </w:p>
    <w:p w14:paraId="530B2A88" w14:textId="374B607B" w:rsidR="00947C03" w:rsidRPr="00947C03" w:rsidRDefault="00947C03" w:rsidP="00947C03">
      <w:pPr>
        <w:rPr>
          <w:rFonts w:ascii="Times New Roman" w:hAnsi="Times New Roman" w:cs="Times New Roman"/>
        </w:rPr>
      </w:pPr>
      <w:r w:rsidRPr="00947C0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HÉTKÖZNAP</w:t>
      </w:r>
      <w:r w:rsidRPr="00947C03">
        <w:rPr>
          <w:rFonts w:ascii="Times New Roman" w:hAnsi="Times New Roman" w:cs="Times New Roman"/>
        </w:rPr>
        <w:t xml:space="preserve"> Nyrt. egy </w:t>
      </w:r>
      <w:r>
        <w:rPr>
          <w:rFonts w:ascii="Times New Roman" w:hAnsi="Times New Roman" w:cs="Times New Roman"/>
        </w:rPr>
        <w:t>könnyűszerkezetes üzemcsarnok</w:t>
      </w:r>
      <w:r w:rsidRPr="00947C03">
        <w:rPr>
          <w:rFonts w:ascii="Times New Roman" w:hAnsi="Times New Roman" w:cs="Times New Roman"/>
        </w:rPr>
        <w:t xml:space="preserve"> összeszerelésébe kezdett, amely megfelel a minősített eszköz követelményeinek. A megvalósítással kapcsolatban az alábbi időpontokban merültek fel közvetlen kiadások: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45"/>
      </w:tblGrid>
      <w:tr w:rsidR="00947C03" w:rsidRPr="00947C03" w14:paraId="0C29EF93" w14:textId="77777777" w:rsidTr="00947C03">
        <w:trPr>
          <w:jc w:val="center"/>
        </w:trPr>
        <w:tc>
          <w:tcPr>
            <w:tcW w:w="2263" w:type="dxa"/>
          </w:tcPr>
          <w:p w14:paraId="6E6B9512" w14:textId="77777777" w:rsidR="00947C03" w:rsidRPr="00947C03" w:rsidRDefault="00947C03" w:rsidP="009D2E72">
            <w:pPr>
              <w:jc w:val="center"/>
              <w:rPr>
                <w:rFonts w:ascii="Times New Roman" w:hAnsi="Times New Roman" w:cs="Times New Roman"/>
              </w:rPr>
            </w:pPr>
            <w:r w:rsidRPr="00947C03">
              <w:rPr>
                <w:rFonts w:ascii="Times New Roman" w:hAnsi="Times New Roman" w:cs="Times New Roman"/>
              </w:rPr>
              <w:t>Kifizetés napja</w:t>
            </w:r>
          </w:p>
        </w:tc>
        <w:tc>
          <w:tcPr>
            <w:tcW w:w="2845" w:type="dxa"/>
          </w:tcPr>
          <w:p w14:paraId="3042C26F" w14:textId="143AC88C" w:rsidR="00947C03" w:rsidRPr="00947C03" w:rsidRDefault="00947C03" w:rsidP="009D2E72">
            <w:pPr>
              <w:jc w:val="center"/>
              <w:rPr>
                <w:rFonts w:ascii="Times New Roman" w:hAnsi="Times New Roman" w:cs="Times New Roman"/>
              </w:rPr>
            </w:pPr>
            <w:r w:rsidRPr="00947C03">
              <w:rPr>
                <w:rFonts w:ascii="Times New Roman" w:hAnsi="Times New Roman" w:cs="Times New Roman"/>
              </w:rPr>
              <w:t>Kifizetett összeg (</w:t>
            </w:r>
            <w:r w:rsidR="004061B3">
              <w:rPr>
                <w:rFonts w:ascii="Times New Roman" w:hAnsi="Times New Roman" w:cs="Times New Roman"/>
              </w:rPr>
              <w:t>e</w:t>
            </w:r>
            <w:r w:rsidRPr="00947C03">
              <w:rPr>
                <w:rFonts w:ascii="Times New Roman" w:hAnsi="Times New Roman" w:cs="Times New Roman"/>
              </w:rPr>
              <w:t>Ft)</w:t>
            </w:r>
          </w:p>
        </w:tc>
      </w:tr>
      <w:tr w:rsidR="00947C03" w:rsidRPr="00947C03" w14:paraId="15B24894" w14:textId="77777777" w:rsidTr="00947C03">
        <w:trPr>
          <w:jc w:val="center"/>
        </w:trPr>
        <w:tc>
          <w:tcPr>
            <w:tcW w:w="2263" w:type="dxa"/>
          </w:tcPr>
          <w:p w14:paraId="3FD88650" w14:textId="4BFCEA47" w:rsidR="00947C03" w:rsidRPr="00947C03" w:rsidRDefault="00947C03" w:rsidP="009D2E72">
            <w:pPr>
              <w:rPr>
                <w:rFonts w:ascii="Times New Roman" w:hAnsi="Times New Roman" w:cs="Times New Roman"/>
              </w:rPr>
            </w:pPr>
            <w:r w:rsidRPr="00947C03">
              <w:rPr>
                <w:rFonts w:ascii="Times New Roman" w:hAnsi="Times New Roman" w:cs="Times New Roman"/>
              </w:rPr>
              <w:t xml:space="preserve">január </w:t>
            </w:r>
            <w:r>
              <w:rPr>
                <w:rFonts w:ascii="Times New Roman" w:hAnsi="Times New Roman" w:cs="Times New Roman"/>
              </w:rPr>
              <w:t>1</w:t>
            </w:r>
            <w:r w:rsidRPr="00947C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</w:tcPr>
          <w:p w14:paraId="70A56F78" w14:textId="357C54FF" w:rsidR="00947C03" w:rsidRPr="00947C03" w:rsidRDefault="00947C03" w:rsidP="009D2E72">
            <w:pPr>
              <w:ind w:right="2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61B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947C03" w:rsidRPr="00947C03" w14:paraId="491CD938" w14:textId="77777777" w:rsidTr="00947C03">
        <w:trPr>
          <w:jc w:val="center"/>
        </w:trPr>
        <w:tc>
          <w:tcPr>
            <w:tcW w:w="2263" w:type="dxa"/>
          </w:tcPr>
          <w:p w14:paraId="4DFAA35C" w14:textId="5740E44F" w:rsidR="00947C03" w:rsidRPr="00947C03" w:rsidRDefault="00947C03" w:rsidP="009D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</w:t>
            </w:r>
            <w:r w:rsidRPr="00947C03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1</w:t>
            </w:r>
            <w:r w:rsidRPr="00947C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</w:tcPr>
          <w:p w14:paraId="2359DA6A" w14:textId="6C09D44E" w:rsidR="00947C03" w:rsidRPr="00947C03" w:rsidRDefault="00947C03" w:rsidP="009D2E72">
            <w:pPr>
              <w:ind w:right="2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061B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947C03" w:rsidRPr="00947C03" w14:paraId="5B3E123B" w14:textId="77777777" w:rsidTr="00947C03">
        <w:trPr>
          <w:jc w:val="center"/>
        </w:trPr>
        <w:tc>
          <w:tcPr>
            <w:tcW w:w="2263" w:type="dxa"/>
          </w:tcPr>
          <w:p w14:paraId="72C60279" w14:textId="2B424FB5" w:rsidR="00947C03" w:rsidRPr="00947C03" w:rsidRDefault="00947C03" w:rsidP="009D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október</w:t>
            </w:r>
            <w:r w:rsidRPr="00947C03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1</w:t>
            </w:r>
            <w:r w:rsidRPr="00947C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</w:tcPr>
          <w:p w14:paraId="3159C096" w14:textId="41862637" w:rsidR="00947C03" w:rsidRPr="00947C03" w:rsidRDefault="00947C03" w:rsidP="009D2E72">
            <w:pPr>
              <w:ind w:right="2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061B3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14:paraId="774E562B" w14:textId="77777777" w:rsidR="00947C03" w:rsidRPr="00947C03" w:rsidRDefault="00947C03" w:rsidP="00947C03">
      <w:pPr>
        <w:rPr>
          <w:rFonts w:ascii="Times New Roman" w:hAnsi="Times New Roman" w:cs="Times New Roman"/>
        </w:rPr>
      </w:pPr>
    </w:p>
    <w:p w14:paraId="134CAFAD" w14:textId="0D627704" w:rsidR="00947C03" w:rsidRPr="00947C03" w:rsidRDefault="00947C03" w:rsidP="00947C03">
      <w:pPr>
        <w:rPr>
          <w:rFonts w:ascii="Times New Roman" w:hAnsi="Times New Roman" w:cs="Times New Roman"/>
        </w:rPr>
      </w:pPr>
      <w:r w:rsidRPr="00947C0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kivitelezéshez az alábbi finanszírozásokat használták </w:t>
      </w:r>
      <w:r w:rsidRPr="00947C03">
        <w:rPr>
          <w:rFonts w:ascii="Times New Roman" w:hAnsi="Times New Roman" w:cs="Times New Roman"/>
        </w:rPr>
        <w:t>fel:</w:t>
      </w:r>
    </w:p>
    <w:p w14:paraId="7FFC43A7" w14:textId="2783D9E3" w:rsidR="00947C03" w:rsidRDefault="00947C03" w:rsidP="00947C03">
      <w:pPr>
        <w:pStyle w:val="Listaszerbekezds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  <w:spacing w:val="-2"/>
        </w:rPr>
      </w:pPr>
      <w:r w:rsidRPr="005B6E65">
        <w:rPr>
          <w:rFonts w:ascii="Times New Roman" w:hAnsi="Times New Roman" w:cs="Times New Roman"/>
          <w:spacing w:val="-2"/>
          <w:lang w:val="hu-HU"/>
        </w:rPr>
        <w:t>Közvetlenül ehhez a beruházáshoz felvett 15</w:t>
      </w:r>
      <w:r w:rsidR="004061B3" w:rsidRPr="005B6E65">
        <w:rPr>
          <w:rFonts w:ascii="Times New Roman" w:hAnsi="Times New Roman" w:cs="Times New Roman"/>
          <w:spacing w:val="-2"/>
          <w:lang w:val="hu-HU"/>
        </w:rPr>
        <w:t> 000 e</w:t>
      </w:r>
      <w:r w:rsidRPr="005B6E65">
        <w:rPr>
          <w:rFonts w:ascii="Times New Roman" w:hAnsi="Times New Roman" w:cs="Times New Roman"/>
          <w:spacing w:val="-2"/>
          <w:lang w:val="hu-HU"/>
        </w:rPr>
        <w:t xml:space="preserve">Ft kétéves lejáratú hitelt, amelyet a bank január 1-én teljes összegben </w:t>
      </w:r>
      <w:r w:rsidR="006A4370" w:rsidRPr="005B6E65">
        <w:rPr>
          <w:rFonts w:ascii="Times New Roman" w:hAnsi="Times New Roman" w:cs="Times New Roman"/>
          <w:spacing w:val="-2"/>
          <w:lang w:val="hu-HU"/>
        </w:rPr>
        <w:t>át is utalt</w:t>
      </w:r>
      <w:r w:rsidRPr="005B6E65">
        <w:rPr>
          <w:rFonts w:ascii="Times New Roman" w:hAnsi="Times New Roman" w:cs="Times New Roman"/>
          <w:spacing w:val="-2"/>
          <w:lang w:val="hu-HU"/>
        </w:rPr>
        <w:t xml:space="preserve"> a vállalkozásnak</w:t>
      </w:r>
      <w:r w:rsidR="00791DD1" w:rsidRPr="005B6E65">
        <w:rPr>
          <w:rFonts w:ascii="Times New Roman" w:hAnsi="Times New Roman" w:cs="Times New Roman"/>
          <w:spacing w:val="-2"/>
          <w:lang w:val="hu-HU"/>
        </w:rPr>
        <w:t xml:space="preserve"> 2% folyósítási jutalék levonása után</w:t>
      </w:r>
      <w:r w:rsidRPr="005B6E65">
        <w:rPr>
          <w:rFonts w:ascii="Times New Roman" w:hAnsi="Times New Roman" w:cs="Times New Roman"/>
          <w:spacing w:val="-2"/>
          <w:lang w:val="hu-HU"/>
        </w:rPr>
        <w:t xml:space="preserve">. </w:t>
      </w:r>
      <w:r w:rsidRPr="00947C03">
        <w:rPr>
          <w:rFonts w:ascii="Times New Roman" w:hAnsi="Times New Roman" w:cs="Times New Roman"/>
          <w:spacing w:val="-2"/>
        </w:rPr>
        <w:t>A hitel</w:t>
      </w:r>
      <w:r w:rsidR="00791DD1">
        <w:rPr>
          <w:rFonts w:ascii="Times New Roman" w:hAnsi="Times New Roman" w:cs="Times New Roman"/>
          <w:spacing w:val="-2"/>
        </w:rPr>
        <w:t xml:space="preserve"> kamatát és törlesztését minden év végen kell megtenni. A </w:t>
      </w:r>
      <w:r w:rsidRPr="00947C03">
        <w:rPr>
          <w:rFonts w:ascii="Times New Roman" w:hAnsi="Times New Roman" w:cs="Times New Roman"/>
          <w:spacing w:val="-2"/>
        </w:rPr>
        <w:t>nominális kamatláb 8%</w:t>
      </w:r>
      <w:r w:rsidR="00791DD1">
        <w:rPr>
          <w:rFonts w:ascii="Times New Roman" w:hAnsi="Times New Roman" w:cs="Times New Roman"/>
          <w:spacing w:val="-2"/>
        </w:rPr>
        <w:t>, az effektív kamatláb 9,5%</w:t>
      </w:r>
      <w:r w:rsidRPr="00947C03">
        <w:rPr>
          <w:rFonts w:ascii="Times New Roman" w:hAnsi="Times New Roman" w:cs="Times New Roman"/>
          <w:spacing w:val="-2"/>
        </w:rPr>
        <w:t>.</w:t>
      </w:r>
    </w:p>
    <w:p w14:paraId="26C67ECA" w14:textId="77777777" w:rsidR="00556E6E" w:rsidRPr="00556E6E" w:rsidRDefault="00556E6E" w:rsidP="00556E6E">
      <w:pPr>
        <w:pStyle w:val="Listaszerbekezds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  <w:spacing w:val="-2"/>
        </w:rPr>
      </w:pPr>
      <w:r w:rsidRPr="00556E6E">
        <w:rPr>
          <w:rFonts w:ascii="Times New Roman" w:hAnsi="Times New Roman" w:cs="Times New Roman"/>
          <w:spacing w:val="-2"/>
        </w:rPr>
        <w:t>A január végén befolyt, de akkor fel nem használt pénzösszeget annak elköltéséig befektették 2%-os effektív hozam mellett.</w:t>
      </w:r>
    </w:p>
    <w:p w14:paraId="084A9377" w14:textId="7E1C1B16" w:rsidR="00556E6E" w:rsidRPr="00556E6E" w:rsidRDefault="00556E6E" w:rsidP="00556E6E">
      <w:p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 fennmaradó összegeket az alábbi források segítségével fizették ki:</w:t>
      </w:r>
    </w:p>
    <w:p w14:paraId="56A04C35" w14:textId="5896BD89" w:rsidR="00947C03" w:rsidRPr="00947C03" w:rsidRDefault="00947C03" w:rsidP="00947C03">
      <w:pPr>
        <w:pStyle w:val="Listaszerbekezds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</w:rPr>
      </w:pPr>
      <w:r w:rsidRPr="00947C03">
        <w:rPr>
          <w:rFonts w:ascii="Times New Roman" w:hAnsi="Times New Roman" w:cs="Times New Roman"/>
        </w:rPr>
        <w:t xml:space="preserve">A számlavezető bankjával szemben a cég </w:t>
      </w:r>
      <w:r w:rsidR="004061B3">
        <w:rPr>
          <w:rFonts w:ascii="Times New Roman" w:hAnsi="Times New Roman" w:cs="Times New Roman"/>
        </w:rPr>
        <w:t>4 000 e</w:t>
      </w:r>
      <w:r w:rsidRPr="00947C03">
        <w:rPr>
          <w:rFonts w:ascii="Times New Roman" w:hAnsi="Times New Roman" w:cs="Times New Roman"/>
        </w:rPr>
        <w:t>Ft szabad felhasználású hitellel is rendelkezett az egész évben</w:t>
      </w:r>
      <w:r w:rsidR="006A4370">
        <w:rPr>
          <w:rFonts w:ascii="Times New Roman" w:hAnsi="Times New Roman" w:cs="Times New Roman"/>
        </w:rPr>
        <w:t>. Az</w:t>
      </w:r>
      <w:r w:rsidR="00791DD1">
        <w:rPr>
          <w:rFonts w:ascii="Times New Roman" w:hAnsi="Times New Roman" w:cs="Times New Roman"/>
        </w:rPr>
        <w:t xml:space="preserve"> év végén fizetendő effektív kamat 10%</w:t>
      </w:r>
      <w:r w:rsidRPr="00947C03">
        <w:rPr>
          <w:rFonts w:ascii="Times New Roman" w:hAnsi="Times New Roman" w:cs="Times New Roman"/>
        </w:rPr>
        <w:t>.</w:t>
      </w:r>
    </w:p>
    <w:p w14:paraId="5E98606C" w14:textId="070A0F1C" w:rsidR="00947C03" w:rsidRPr="00947C03" w:rsidRDefault="00947C03" w:rsidP="00947C03">
      <w:pPr>
        <w:pStyle w:val="Listaszerbekezds"/>
        <w:numPr>
          <w:ilvl w:val="0"/>
          <w:numId w:val="19"/>
        </w:numPr>
        <w:spacing w:after="0"/>
        <w:ind w:left="284" w:hanging="284"/>
        <w:rPr>
          <w:rFonts w:ascii="Times New Roman" w:hAnsi="Times New Roman" w:cs="Times New Roman"/>
        </w:rPr>
      </w:pPr>
      <w:r w:rsidRPr="00947C03">
        <w:rPr>
          <w:rFonts w:ascii="Times New Roman" w:hAnsi="Times New Roman" w:cs="Times New Roman"/>
        </w:rPr>
        <w:t xml:space="preserve">A tulajdonosok </w:t>
      </w:r>
      <w:r w:rsidR="004061B3">
        <w:rPr>
          <w:rFonts w:ascii="Times New Roman" w:hAnsi="Times New Roman" w:cs="Times New Roman"/>
        </w:rPr>
        <w:t>16 000 e</w:t>
      </w:r>
      <w:r w:rsidRPr="00947C03">
        <w:rPr>
          <w:rFonts w:ascii="Times New Roman" w:hAnsi="Times New Roman" w:cs="Times New Roman"/>
        </w:rPr>
        <w:t xml:space="preserve">Ft kölcsönt adtak a vállalkozásnak </w:t>
      </w:r>
      <w:r w:rsidR="004061B3">
        <w:rPr>
          <w:rFonts w:ascii="Times New Roman" w:hAnsi="Times New Roman" w:cs="Times New Roman"/>
        </w:rPr>
        <w:t>az év elején</w:t>
      </w:r>
      <w:r w:rsidRPr="00947C03">
        <w:rPr>
          <w:rFonts w:ascii="Times New Roman" w:hAnsi="Times New Roman" w:cs="Times New Roman"/>
        </w:rPr>
        <w:t>, amely</w:t>
      </w:r>
      <w:r w:rsidR="004061B3">
        <w:rPr>
          <w:rFonts w:ascii="Times New Roman" w:hAnsi="Times New Roman" w:cs="Times New Roman"/>
        </w:rPr>
        <w:t>et a kamatokkal együtt majd a 3 éves futamidő végén kell visszafizetni.</w:t>
      </w:r>
      <w:r w:rsidRPr="00947C03">
        <w:rPr>
          <w:rFonts w:ascii="Times New Roman" w:hAnsi="Times New Roman" w:cs="Times New Roman"/>
        </w:rPr>
        <w:t xml:space="preserve"> A kamatot piaci alapon </w:t>
      </w:r>
      <w:r w:rsidR="004061B3">
        <w:rPr>
          <w:rFonts w:ascii="Times New Roman" w:hAnsi="Times New Roman" w:cs="Times New Roman"/>
        </w:rPr>
        <w:t>9</w:t>
      </w:r>
      <w:r w:rsidRPr="00947C03">
        <w:rPr>
          <w:rFonts w:ascii="Times New Roman" w:hAnsi="Times New Roman" w:cs="Times New Roman"/>
        </w:rPr>
        <w:t>%-ban határozták meg</w:t>
      </w:r>
      <w:r w:rsidR="004061B3">
        <w:rPr>
          <w:rFonts w:ascii="Times New Roman" w:hAnsi="Times New Roman" w:cs="Times New Roman"/>
        </w:rPr>
        <w:t>, tranzakciós költség nem volt</w:t>
      </w:r>
      <w:r w:rsidRPr="00947C03">
        <w:rPr>
          <w:rFonts w:ascii="Times New Roman" w:hAnsi="Times New Roman" w:cs="Times New Roman"/>
        </w:rPr>
        <w:t>.</w:t>
      </w:r>
    </w:p>
    <w:p w14:paraId="507F3890" w14:textId="77777777" w:rsidR="004061B3" w:rsidRDefault="004061B3" w:rsidP="00947C03">
      <w:pPr>
        <w:rPr>
          <w:rFonts w:ascii="Times New Roman" w:hAnsi="Times New Roman" w:cs="Times New Roman"/>
        </w:rPr>
      </w:pPr>
    </w:p>
    <w:p w14:paraId="77F2682C" w14:textId="265232F0" w:rsidR="005F682A" w:rsidRPr="00947C03" w:rsidRDefault="00947C03" w:rsidP="00947C03">
      <w:pPr>
        <w:rPr>
          <w:rFonts w:ascii="Times New Roman" w:hAnsi="Times New Roman" w:cs="Times New Roman"/>
          <w:noProof w:val="0"/>
          <w:highlight w:val="yellow"/>
        </w:rPr>
      </w:pPr>
      <w:r w:rsidRPr="00947C03">
        <w:rPr>
          <w:rFonts w:ascii="Times New Roman" w:hAnsi="Times New Roman" w:cs="Times New Roman"/>
        </w:rPr>
        <w:t xml:space="preserve">A használatra kész állapotot </w:t>
      </w:r>
      <w:r w:rsidR="004061B3">
        <w:rPr>
          <w:rFonts w:ascii="Times New Roman" w:hAnsi="Times New Roman" w:cs="Times New Roman"/>
        </w:rPr>
        <w:t>november</w:t>
      </w:r>
      <w:r w:rsidRPr="00947C03">
        <w:rPr>
          <w:rFonts w:ascii="Times New Roman" w:hAnsi="Times New Roman" w:cs="Times New Roman"/>
        </w:rPr>
        <w:t xml:space="preserve"> 3</w:t>
      </w:r>
      <w:r w:rsidR="004061B3">
        <w:rPr>
          <w:rFonts w:ascii="Times New Roman" w:hAnsi="Times New Roman" w:cs="Times New Roman"/>
        </w:rPr>
        <w:t>0</w:t>
      </w:r>
      <w:r w:rsidRPr="00947C03">
        <w:rPr>
          <w:rFonts w:ascii="Times New Roman" w:hAnsi="Times New Roman" w:cs="Times New Roman"/>
        </w:rPr>
        <w:t>-</w:t>
      </w:r>
      <w:r w:rsidR="004061B3">
        <w:rPr>
          <w:rFonts w:ascii="Times New Roman" w:hAnsi="Times New Roman" w:cs="Times New Roman"/>
        </w:rPr>
        <w:t>á</w:t>
      </w:r>
      <w:r w:rsidRPr="00947C03">
        <w:rPr>
          <w:rFonts w:ascii="Times New Roman" w:hAnsi="Times New Roman" w:cs="Times New Roman"/>
        </w:rPr>
        <w:t xml:space="preserve">n érték el, de a tényleges használatbavétel csak </w:t>
      </w:r>
      <w:r w:rsidR="004061B3">
        <w:rPr>
          <w:rFonts w:ascii="Times New Roman" w:hAnsi="Times New Roman" w:cs="Times New Roman"/>
        </w:rPr>
        <w:t>de</w:t>
      </w:r>
      <w:r w:rsidR="00AB3E6F">
        <w:rPr>
          <w:rFonts w:ascii="Times New Roman" w:hAnsi="Times New Roman" w:cs="Times New Roman"/>
        </w:rPr>
        <w:t>c</w:t>
      </w:r>
      <w:r w:rsidR="004061B3">
        <w:rPr>
          <w:rFonts w:ascii="Times New Roman" w:hAnsi="Times New Roman" w:cs="Times New Roman"/>
        </w:rPr>
        <w:t>ember</w:t>
      </w:r>
      <w:r w:rsidRPr="00947C03">
        <w:rPr>
          <w:rFonts w:ascii="Times New Roman" w:hAnsi="Times New Roman" w:cs="Times New Roman"/>
        </w:rPr>
        <w:t xml:space="preserve"> </w:t>
      </w:r>
      <w:r w:rsidR="004061B3">
        <w:rPr>
          <w:rFonts w:ascii="Times New Roman" w:hAnsi="Times New Roman" w:cs="Times New Roman"/>
        </w:rPr>
        <w:t>6</w:t>
      </w:r>
      <w:r w:rsidRPr="00947C03">
        <w:rPr>
          <w:rFonts w:ascii="Times New Roman" w:hAnsi="Times New Roman" w:cs="Times New Roman"/>
        </w:rPr>
        <w:t xml:space="preserve">-án történt. A tervezett hasznos élettartam </w:t>
      </w:r>
      <w:r w:rsidR="004061B3">
        <w:rPr>
          <w:rFonts w:ascii="Times New Roman" w:hAnsi="Times New Roman" w:cs="Times New Roman"/>
        </w:rPr>
        <w:t>20</w:t>
      </w:r>
      <w:r w:rsidRPr="00947C03">
        <w:rPr>
          <w:rFonts w:ascii="Times New Roman" w:hAnsi="Times New Roman" w:cs="Times New Roman"/>
        </w:rPr>
        <w:t xml:space="preserve"> év, </w:t>
      </w:r>
      <w:r w:rsidR="004061B3">
        <w:rPr>
          <w:rFonts w:ascii="Times New Roman" w:hAnsi="Times New Roman" w:cs="Times New Roman"/>
        </w:rPr>
        <w:t xml:space="preserve">a </w:t>
      </w:r>
      <w:r w:rsidRPr="00947C03">
        <w:rPr>
          <w:rFonts w:ascii="Times New Roman" w:hAnsi="Times New Roman" w:cs="Times New Roman"/>
        </w:rPr>
        <w:t xml:space="preserve">maradványérték </w:t>
      </w:r>
      <w:r w:rsidR="004061B3">
        <w:rPr>
          <w:rFonts w:ascii="Times New Roman" w:hAnsi="Times New Roman" w:cs="Times New Roman"/>
        </w:rPr>
        <w:t>nem jelentős</w:t>
      </w:r>
      <w:r w:rsidRPr="00947C03">
        <w:rPr>
          <w:rFonts w:ascii="Times New Roman" w:hAnsi="Times New Roman" w:cs="Times New Roman"/>
        </w:rPr>
        <w:t>.</w:t>
      </w:r>
    </w:p>
    <w:p w14:paraId="29934584" w14:textId="77777777" w:rsidR="005F682A" w:rsidRPr="00947C03" w:rsidRDefault="005F682A" w:rsidP="005F682A">
      <w:pPr>
        <w:rPr>
          <w:rFonts w:ascii="Times New Roman" w:hAnsi="Times New Roman" w:cs="Times New Roman"/>
          <w:noProof w:val="0"/>
          <w:highlight w:val="yellow"/>
        </w:rPr>
      </w:pPr>
      <w:r w:rsidRPr="00947C03">
        <w:rPr>
          <w:rFonts w:ascii="Times New Roman" w:hAnsi="Times New Roman" w:cs="Times New Roman"/>
          <w:noProof w:val="0"/>
          <w:highlight w:val="yellow"/>
        </w:rPr>
        <w:br w:type="page"/>
      </w:r>
    </w:p>
    <w:p w14:paraId="163589B7" w14:textId="77777777" w:rsidR="003E5324" w:rsidRPr="00E14963" w:rsidRDefault="003E5324" w:rsidP="003E5324">
      <w:pPr>
        <w:tabs>
          <w:tab w:val="right" w:pos="10460"/>
        </w:tabs>
        <w:rPr>
          <w:rFonts w:ascii="Times New Roman" w:hAnsi="Times New Roman" w:cs="Times New Roman"/>
          <w:b/>
        </w:rPr>
      </w:pPr>
      <w:r w:rsidRPr="00E14963">
        <w:rPr>
          <w:rFonts w:ascii="Times New Roman" w:hAnsi="Times New Roman" w:cs="Times New Roman"/>
          <w:b/>
        </w:rPr>
        <w:lastRenderedPageBreak/>
        <w:t>4. KONSZOLIDÁLÁS</w:t>
      </w:r>
      <w:r w:rsidRPr="00E14963">
        <w:rPr>
          <w:rFonts w:ascii="Times New Roman" w:hAnsi="Times New Roman" w:cs="Times New Roman"/>
          <w:b/>
        </w:rPr>
        <w:tab/>
        <w:t>[kidolgozás időigénye: kb. 45 perc]</w:t>
      </w:r>
    </w:p>
    <w:p w14:paraId="1EF0F153" w14:textId="77777777" w:rsidR="003E5324" w:rsidRPr="000D2BF4" w:rsidRDefault="003E5324" w:rsidP="003E5324">
      <w:pPr>
        <w:jc w:val="center"/>
        <w:rPr>
          <w:rFonts w:ascii="Times New Roman" w:hAnsi="Times New Roman" w:cs="Times New Roman"/>
          <w:b/>
        </w:rPr>
      </w:pPr>
      <w:r w:rsidRPr="00E14963">
        <w:rPr>
          <w:rFonts w:ascii="Times New Roman" w:hAnsi="Times New Roman" w:cs="Times New Roman"/>
          <w:b/>
        </w:rPr>
        <w:t>(KEZDJE ÚJ LAPON!)</w:t>
      </w:r>
    </w:p>
    <w:p w14:paraId="1C66B2D7" w14:textId="77777777" w:rsidR="003E5324" w:rsidRPr="00062CE5" w:rsidRDefault="003E5324" w:rsidP="003E5324">
      <w:pPr>
        <w:rPr>
          <w:rFonts w:ascii="Times New Roman" w:hAnsi="Times New Roman" w:cs="Times New Roman"/>
          <w:bCs/>
        </w:rPr>
      </w:pPr>
    </w:p>
    <w:p w14:paraId="06BC3181" w14:textId="6CD57681" w:rsidR="00531AF1" w:rsidRPr="00AA4213" w:rsidRDefault="00531AF1" w:rsidP="00531AF1">
      <w:pPr>
        <w:spacing w:after="120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A HAMAR Csoport 2020. üzleti évének egyedi pénzügyi kimutatásainak </w:t>
      </w:r>
      <w:r>
        <w:rPr>
          <w:rFonts w:ascii="Times New Roman" w:hAnsi="Times New Roman" w:cs="Times New Roman"/>
          <w:noProof w:val="0"/>
        </w:rPr>
        <w:t>átfogó eredménykimutatásai</w:t>
      </w:r>
      <w:r w:rsidRPr="00AA4213">
        <w:rPr>
          <w:rFonts w:ascii="Times New Roman" w:hAnsi="Times New Roman" w:cs="Times New Roman"/>
          <w:noProof w:val="0"/>
        </w:rPr>
        <w:t xml:space="preserve"> a következőek. Amennyiben szükséges a diszkontálásnál 10 %-os kamatlábbal számoljon! (Adóhatásokkal ne foglalkozzon.)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4244"/>
        <w:gridCol w:w="2068"/>
        <w:gridCol w:w="2069"/>
        <w:gridCol w:w="2069"/>
      </w:tblGrid>
      <w:tr w:rsidR="00531AF1" w:rsidRPr="00CD51B1" w14:paraId="1FE7AC76" w14:textId="015F019E" w:rsidTr="00531AF1">
        <w:tc>
          <w:tcPr>
            <w:tcW w:w="3681" w:type="dxa"/>
          </w:tcPr>
          <w:p w14:paraId="602AB4BA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14:paraId="61641A86" w14:textId="3BE74DCC" w:rsidR="00531AF1" w:rsidRPr="00CD51B1" w:rsidRDefault="00531AF1" w:rsidP="00531AF1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HAMAR</w:t>
            </w:r>
          </w:p>
        </w:tc>
        <w:tc>
          <w:tcPr>
            <w:tcW w:w="1794" w:type="dxa"/>
          </w:tcPr>
          <w:p w14:paraId="585A6BD5" w14:textId="2894721E" w:rsidR="00531AF1" w:rsidRPr="00CD51B1" w:rsidRDefault="00531AF1" w:rsidP="00531AF1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SOKÁ</w:t>
            </w:r>
          </w:p>
        </w:tc>
        <w:tc>
          <w:tcPr>
            <w:tcW w:w="1794" w:type="dxa"/>
          </w:tcPr>
          <w:p w14:paraId="34CDC97D" w14:textId="28F62CDB" w:rsidR="00531AF1" w:rsidRPr="00CD51B1" w:rsidRDefault="00531AF1" w:rsidP="00531AF1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AKKOR</w:t>
            </w:r>
          </w:p>
        </w:tc>
      </w:tr>
      <w:tr w:rsidR="00531AF1" w:rsidRPr="00CD51B1" w14:paraId="1BA07302" w14:textId="55B79800" w:rsidTr="00531AF1">
        <w:tc>
          <w:tcPr>
            <w:tcW w:w="3681" w:type="dxa"/>
          </w:tcPr>
          <w:p w14:paraId="15CFFBCB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Árbevétel</w:t>
            </w:r>
          </w:p>
        </w:tc>
        <w:tc>
          <w:tcPr>
            <w:tcW w:w="1793" w:type="dxa"/>
            <w:vAlign w:val="center"/>
          </w:tcPr>
          <w:p w14:paraId="66FB54D0" w14:textId="6D7D0153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6 400</w:t>
            </w:r>
          </w:p>
        </w:tc>
        <w:tc>
          <w:tcPr>
            <w:tcW w:w="1794" w:type="dxa"/>
            <w:vAlign w:val="center"/>
          </w:tcPr>
          <w:p w14:paraId="52F1A6FF" w14:textId="3883844D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794" w:type="dxa"/>
            <w:vAlign w:val="center"/>
          </w:tcPr>
          <w:p w14:paraId="7F4F2A4D" w14:textId="04A7614B" w:rsidR="00531AF1" w:rsidRPr="00CD51B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</w:tr>
      <w:tr w:rsidR="00531AF1" w:rsidRPr="00CD51B1" w14:paraId="48ADE946" w14:textId="1B16BC84" w:rsidTr="00531AF1">
        <w:tc>
          <w:tcPr>
            <w:tcW w:w="3681" w:type="dxa"/>
          </w:tcPr>
          <w:p w14:paraId="7568DC8E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Közvetlen ráfordítás</w:t>
            </w:r>
          </w:p>
        </w:tc>
        <w:tc>
          <w:tcPr>
            <w:tcW w:w="1793" w:type="dxa"/>
            <w:vAlign w:val="center"/>
          </w:tcPr>
          <w:p w14:paraId="52E222B4" w14:textId="70F38AC8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1794" w:type="dxa"/>
            <w:vAlign w:val="center"/>
          </w:tcPr>
          <w:p w14:paraId="485A3B9E" w14:textId="3A841E0A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2 120</w:t>
            </w:r>
          </w:p>
        </w:tc>
        <w:tc>
          <w:tcPr>
            <w:tcW w:w="1794" w:type="dxa"/>
            <w:vAlign w:val="center"/>
          </w:tcPr>
          <w:p w14:paraId="524AE733" w14:textId="6E72965E" w:rsid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531AF1" w:rsidRPr="00CD51B1" w14:paraId="17DB56AA" w14:textId="1E9461CD" w:rsidTr="00531AF1">
        <w:tc>
          <w:tcPr>
            <w:tcW w:w="3681" w:type="dxa"/>
          </w:tcPr>
          <w:p w14:paraId="52DB0A34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51B1">
              <w:rPr>
                <w:rFonts w:ascii="Times New Roman" w:hAnsi="Times New Roman" w:cs="Times New Roman"/>
                <w:b/>
              </w:rPr>
              <w:t>Bruttó eredmény</w:t>
            </w:r>
          </w:p>
        </w:tc>
        <w:tc>
          <w:tcPr>
            <w:tcW w:w="1793" w:type="dxa"/>
            <w:vAlign w:val="center"/>
          </w:tcPr>
          <w:p w14:paraId="38235CAF" w14:textId="705DCBF5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2 900</w:t>
            </w:r>
          </w:p>
        </w:tc>
        <w:tc>
          <w:tcPr>
            <w:tcW w:w="1794" w:type="dxa"/>
            <w:vAlign w:val="center"/>
          </w:tcPr>
          <w:p w14:paraId="3FA77FB7" w14:textId="48CC3847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1 880</w:t>
            </w:r>
          </w:p>
        </w:tc>
        <w:tc>
          <w:tcPr>
            <w:tcW w:w="1794" w:type="dxa"/>
            <w:vAlign w:val="center"/>
          </w:tcPr>
          <w:p w14:paraId="3D78B9E2" w14:textId="27D3F808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450</w:t>
            </w:r>
          </w:p>
        </w:tc>
      </w:tr>
      <w:tr w:rsidR="00531AF1" w:rsidRPr="00CD51B1" w14:paraId="72A3CDD6" w14:textId="5B7FE6B8" w:rsidTr="00531AF1">
        <w:tc>
          <w:tcPr>
            <w:tcW w:w="3681" w:type="dxa"/>
          </w:tcPr>
          <w:p w14:paraId="549880AA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Adminisztratív ráfordítás</w:t>
            </w:r>
          </w:p>
        </w:tc>
        <w:tc>
          <w:tcPr>
            <w:tcW w:w="1793" w:type="dxa"/>
            <w:vAlign w:val="center"/>
          </w:tcPr>
          <w:p w14:paraId="798CC97A" w14:textId="329DA172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94" w:type="dxa"/>
            <w:vAlign w:val="center"/>
          </w:tcPr>
          <w:p w14:paraId="291A57B7" w14:textId="20F183BB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94" w:type="dxa"/>
            <w:vAlign w:val="center"/>
          </w:tcPr>
          <w:p w14:paraId="54C315F5" w14:textId="6E60EA8B" w:rsid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31AF1" w:rsidRPr="00CD51B1" w14:paraId="4C39587C" w14:textId="5B2E2E2C" w:rsidTr="00531AF1">
        <w:tc>
          <w:tcPr>
            <w:tcW w:w="3681" w:type="dxa"/>
          </w:tcPr>
          <w:p w14:paraId="111C7A17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Értékesítési ráfordítás</w:t>
            </w:r>
          </w:p>
        </w:tc>
        <w:tc>
          <w:tcPr>
            <w:tcW w:w="1793" w:type="dxa"/>
            <w:vAlign w:val="center"/>
          </w:tcPr>
          <w:p w14:paraId="0C8474D6" w14:textId="2FB4007F" w:rsidR="00531AF1" w:rsidRPr="00531AF1" w:rsidRDefault="00556E6E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531AF1" w:rsidRPr="00531AF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94" w:type="dxa"/>
            <w:vAlign w:val="center"/>
          </w:tcPr>
          <w:p w14:paraId="5082FD39" w14:textId="363AF413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94" w:type="dxa"/>
            <w:vAlign w:val="center"/>
          </w:tcPr>
          <w:p w14:paraId="15AE237B" w14:textId="48AC63CF" w:rsid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531AF1" w:rsidRPr="00CD51B1" w14:paraId="488AC605" w14:textId="5493E2D3" w:rsidTr="00531AF1">
        <w:tc>
          <w:tcPr>
            <w:tcW w:w="3681" w:type="dxa"/>
          </w:tcPr>
          <w:p w14:paraId="4F0472A6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Egyéb bevétel/ráfordítás</w:t>
            </w:r>
          </w:p>
        </w:tc>
        <w:tc>
          <w:tcPr>
            <w:tcW w:w="1793" w:type="dxa"/>
            <w:vAlign w:val="center"/>
          </w:tcPr>
          <w:p w14:paraId="78AF2FD4" w14:textId="2781B2F4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794" w:type="dxa"/>
            <w:vAlign w:val="center"/>
          </w:tcPr>
          <w:p w14:paraId="73CADCF0" w14:textId="35D45FDC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94" w:type="dxa"/>
            <w:vAlign w:val="center"/>
          </w:tcPr>
          <w:p w14:paraId="48719AE2" w14:textId="48175BFE" w:rsid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31AF1" w:rsidRPr="00CD51B1" w14:paraId="16B7B6E6" w14:textId="494FAEF6" w:rsidTr="00531AF1">
        <w:tc>
          <w:tcPr>
            <w:tcW w:w="3681" w:type="dxa"/>
          </w:tcPr>
          <w:p w14:paraId="0EDB77C6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Kapott osztalék</w:t>
            </w:r>
          </w:p>
        </w:tc>
        <w:tc>
          <w:tcPr>
            <w:tcW w:w="1793" w:type="dxa"/>
          </w:tcPr>
          <w:p w14:paraId="148EA520" w14:textId="49772D84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794" w:type="dxa"/>
          </w:tcPr>
          <w:p w14:paraId="3F6166F6" w14:textId="3390ECD7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1794" w:type="dxa"/>
          </w:tcPr>
          <w:p w14:paraId="10F7EB90" w14:textId="6874C2B0" w:rsid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531AF1" w:rsidRPr="00CD51B1" w14:paraId="63D3F27D" w14:textId="12149EC6" w:rsidTr="00531AF1">
        <w:tc>
          <w:tcPr>
            <w:tcW w:w="3681" w:type="dxa"/>
          </w:tcPr>
          <w:p w14:paraId="20F04CA1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Pénzügyi ráfordítás</w:t>
            </w:r>
          </w:p>
        </w:tc>
        <w:tc>
          <w:tcPr>
            <w:tcW w:w="1793" w:type="dxa"/>
          </w:tcPr>
          <w:p w14:paraId="3DB8835F" w14:textId="4B0342B5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94" w:type="dxa"/>
          </w:tcPr>
          <w:p w14:paraId="6A94A6E8" w14:textId="431C648E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94" w:type="dxa"/>
          </w:tcPr>
          <w:p w14:paraId="3C1BD2E5" w14:textId="2EB42D5E" w:rsid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31AF1" w:rsidRPr="00CD51B1" w14:paraId="13200F60" w14:textId="1276612D" w:rsidTr="00531AF1">
        <w:tc>
          <w:tcPr>
            <w:tcW w:w="3681" w:type="dxa"/>
          </w:tcPr>
          <w:p w14:paraId="550A87F1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51B1">
              <w:rPr>
                <w:rFonts w:ascii="Times New Roman" w:hAnsi="Times New Roman" w:cs="Times New Roman"/>
                <w:b/>
              </w:rPr>
              <w:t>Adózás előtti eredmény</w:t>
            </w:r>
          </w:p>
        </w:tc>
        <w:tc>
          <w:tcPr>
            <w:tcW w:w="1793" w:type="dxa"/>
          </w:tcPr>
          <w:p w14:paraId="100DFCEC" w14:textId="612B101B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2 050</w:t>
            </w:r>
          </w:p>
        </w:tc>
        <w:tc>
          <w:tcPr>
            <w:tcW w:w="1794" w:type="dxa"/>
          </w:tcPr>
          <w:p w14:paraId="03ACB172" w14:textId="790E85A7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1 320</w:t>
            </w:r>
          </w:p>
        </w:tc>
        <w:tc>
          <w:tcPr>
            <w:tcW w:w="1794" w:type="dxa"/>
          </w:tcPr>
          <w:p w14:paraId="627AC7D9" w14:textId="1C09BCBB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380</w:t>
            </w:r>
          </w:p>
        </w:tc>
      </w:tr>
      <w:tr w:rsidR="00531AF1" w:rsidRPr="00CD51B1" w14:paraId="742BB8BC" w14:textId="1B51BB22" w:rsidTr="00531AF1">
        <w:tc>
          <w:tcPr>
            <w:tcW w:w="3681" w:type="dxa"/>
          </w:tcPr>
          <w:p w14:paraId="4FFA88C0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Adóráfordítás</w:t>
            </w:r>
          </w:p>
        </w:tc>
        <w:tc>
          <w:tcPr>
            <w:tcW w:w="1793" w:type="dxa"/>
          </w:tcPr>
          <w:p w14:paraId="595D1467" w14:textId="75072772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94" w:type="dxa"/>
          </w:tcPr>
          <w:p w14:paraId="62E48769" w14:textId="2DC9F40B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94" w:type="dxa"/>
          </w:tcPr>
          <w:p w14:paraId="2984BF06" w14:textId="2CF751D3" w:rsid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531AF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31AF1" w:rsidRPr="00CD51B1" w14:paraId="66A93A4B" w14:textId="64A12171" w:rsidTr="00531AF1">
        <w:tc>
          <w:tcPr>
            <w:tcW w:w="3681" w:type="dxa"/>
          </w:tcPr>
          <w:p w14:paraId="4C5AEC39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51B1">
              <w:rPr>
                <w:rFonts w:ascii="Times New Roman" w:hAnsi="Times New Roman" w:cs="Times New Roman"/>
                <w:b/>
              </w:rPr>
              <w:t>Nettó eredmény</w:t>
            </w:r>
          </w:p>
        </w:tc>
        <w:tc>
          <w:tcPr>
            <w:tcW w:w="1793" w:type="dxa"/>
          </w:tcPr>
          <w:p w14:paraId="57251E26" w14:textId="0E507E06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1 900</w:t>
            </w:r>
          </w:p>
        </w:tc>
        <w:tc>
          <w:tcPr>
            <w:tcW w:w="1794" w:type="dxa"/>
          </w:tcPr>
          <w:p w14:paraId="460270AB" w14:textId="22F0E015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1 200</w:t>
            </w:r>
          </w:p>
        </w:tc>
        <w:tc>
          <w:tcPr>
            <w:tcW w:w="1794" w:type="dxa"/>
          </w:tcPr>
          <w:p w14:paraId="148CEB35" w14:textId="2EDECE9A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350</w:t>
            </w:r>
          </w:p>
        </w:tc>
      </w:tr>
      <w:tr w:rsidR="00531AF1" w:rsidRPr="00CD51B1" w14:paraId="6F08F0F9" w14:textId="7D280D18" w:rsidTr="00531AF1">
        <w:tc>
          <w:tcPr>
            <w:tcW w:w="3681" w:type="dxa"/>
            <w:tcBorders>
              <w:bottom w:val="single" w:sz="4" w:space="0" w:color="auto"/>
            </w:tcBorders>
          </w:tcPr>
          <w:p w14:paraId="052E37DA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Egyéb átfogó eredmény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59214930" w14:textId="4812D736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6D01899B" w14:textId="75537E31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048B3E72" w14:textId="390F7564" w:rsidR="00531AF1" w:rsidRPr="00CD51B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31AF1" w:rsidRPr="00CD51B1" w14:paraId="4B0A2228" w14:textId="6CE73E1A" w:rsidTr="00531AF1">
        <w:tc>
          <w:tcPr>
            <w:tcW w:w="3681" w:type="dxa"/>
            <w:tcBorders>
              <w:bottom w:val="single" w:sz="4" w:space="0" w:color="auto"/>
            </w:tcBorders>
          </w:tcPr>
          <w:p w14:paraId="45116F6D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51B1">
              <w:rPr>
                <w:rFonts w:ascii="Times New Roman" w:hAnsi="Times New Roman" w:cs="Times New Roman"/>
                <w:b/>
              </w:rPr>
              <w:t>Teljes átfogó eredmény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48EC82E3" w14:textId="14A09F04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1 900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34661396" w14:textId="51C14424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1 200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7E466F77" w14:textId="4127FC5B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1AF1">
              <w:rPr>
                <w:rFonts w:ascii="Times New Roman" w:hAnsi="Times New Roman" w:cs="Times New Roman"/>
                <w:b/>
                <w:bCs/>
                <w:color w:val="000000"/>
              </w:rPr>
              <w:t>350</w:t>
            </w:r>
          </w:p>
        </w:tc>
      </w:tr>
      <w:tr w:rsidR="00531AF1" w:rsidRPr="00CD51B1" w14:paraId="332930D0" w14:textId="583CB3E9" w:rsidTr="00531AF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BF57E22" w14:textId="77777777" w:rsidR="00531AF1" w:rsidRPr="00CD51B1" w:rsidRDefault="00531AF1" w:rsidP="00531AF1">
            <w:pPr>
              <w:spacing w:before="40" w:after="40"/>
              <w:rPr>
                <w:rFonts w:ascii="Times New Roman" w:hAnsi="Times New Roman" w:cs="Times New Roman"/>
              </w:rPr>
            </w:pPr>
            <w:r w:rsidRPr="00CD51B1">
              <w:rPr>
                <w:rFonts w:ascii="Times New Roman" w:hAnsi="Times New Roman" w:cs="Times New Roman"/>
              </w:rPr>
              <w:t>Tárgyévben jóváhagyott osztalék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53F4AFA6" w14:textId="1214C356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D035037" w14:textId="43243BB5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2BCECD49" w14:textId="60A98308" w:rsidR="00531AF1" w:rsidRPr="00531AF1" w:rsidRDefault="00531AF1" w:rsidP="00531AF1">
            <w:pPr>
              <w:spacing w:before="40" w:after="40"/>
              <w:ind w:right="15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31AF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14:paraId="4E426584" w14:textId="77777777" w:rsidR="003E5324" w:rsidRPr="00E14963" w:rsidRDefault="003E5324" w:rsidP="003E5324">
      <w:pPr>
        <w:rPr>
          <w:rFonts w:ascii="Times New Roman" w:hAnsi="Times New Roman" w:cs="Times New Roman"/>
        </w:rPr>
      </w:pPr>
    </w:p>
    <w:p w14:paraId="643D5D81" w14:textId="77777777" w:rsidR="003E5324" w:rsidRPr="00E14963" w:rsidRDefault="003E5324" w:rsidP="003E5324">
      <w:pPr>
        <w:rPr>
          <w:rFonts w:ascii="Times New Roman" w:hAnsi="Times New Roman" w:cs="Times New Roman"/>
          <w:i/>
        </w:rPr>
      </w:pPr>
      <w:r w:rsidRPr="00E14963">
        <w:rPr>
          <w:rFonts w:ascii="Times New Roman" w:hAnsi="Times New Roman" w:cs="Times New Roman"/>
          <w:i/>
        </w:rPr>
        <w:t>Kiegészítő információk:</w:t>
      </w:r>
    </w:p>
    <w:p w14:paraId="213914ED" w14:textId="77777777" w:rsidR="003E5324" w:rsidRPr="00E14963" w:rsidRDefault="003E5324" w:rsidP="003E5324">
      <w:pPr>
        <w:rPr>
          <w:rFonts w:ascii="Times New Roman" w:hAnsi="Times New Roman" w:cs="Times New Roman"/>
          <w:i/>
        </w:rPr>
      </w:pPr>
    </w:p>
    <w:p w14:paraId="4163594E" w14:textId="77777777" w:rsidR="00062CE5" w:rsidRPr="00AA4213" w:rsidRDefault="00062CE5" w:rsidP="00062CE5">
      <w:pPr>
        <w:spacing w:after="120"/>
        <w:rPr>
          <w:rFonts w:ascii="Times New Roman" w:hAnsi="Times New Roman" w:cs="Times New Roman"/>
          <w:b/>
          <w:noProof w:val="0"/>
          <w:u w:val="single"/>
        </w:rPr>
      </w:pPr>
      <w:r w:rsidRPr="00AA4213">
        <w:rPr>
          <w:rFonts w:ascii="Times New Roman" w:hAnsi="Times New Roman" w:cs="Times New Roman"/>
          <w:b/>
          <w:noProof w:val="0"/>
          <w:u w:val="single"/>
        </w:rPr>
        <w:t>SOKÁ:</w:t>
      </w:r>
    </w:p>
    <w:p w14:paraId="2C132B56" w14:textId="669B38C6" w:rsidR="00062CE5" w:rsidRPr="00AA4213" w:rsidRDefault="00062CE5" w:rsidP="00062CE5">
      <w:pPr>
        <w:spacing w:after="120"/>
        <w:ind w:left="284" w:hanging="284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1) HAMAR </w:t>
      </w:r>
      <w:r w:rsidRPr="00AA4213">
        <w:rPr>
          <w:rFonts w:ascii="Times New Roman" w:hAnsi="Times New Roman" w:cs="Times New Roman"/>
          <w:b/>
          <w:bCs/>
          <w:noProof w:val="0"/>
        </w:rPr>
        <w:t>2020. április 1-jén</w:t>
      </w:r>
      <w:r w:rsidRPr="00AA4213">
        <w:rPr>
          <w:rFonts w:ascii="Times New Roman" w:hAnsi="Times New Roman" w:cs="Times New Roman"/>
          <w:noProof w:val="0"/>
        </w:rPr>
        <w:t xml:space="preserve"> üzleti kombináció keretében megszerezte SOKÁ szavazó részvényeinek 80 %-át és ezáltal a kontrollt is.</w:t>
      </w:r>
    </w:p>
    <w:p w14:paraId="76723CC2" w14:textId="0808602B" w:rsidR="00062CE5" w:rsidRPr="00AA4213" w:rsidRDefault="00062CE5" w:rsidP="00062CE5">
      <w:pPr>
        <w:spacing w:after="120"/>
        <w:ind w:left="284" w:hanging="284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2) SOKÁ jegyzett tőkéje a felvásárlás óta nem változott. Az eredménytartaléka az előző év végén (2019. december 31-én) </w:t>
      </w:r>
      <w:r>
        <w:rPr>
          <w:rFonts w:ascii="Times New Roman" w:hAnsi="Times New Roman" w:cs="Times New Roman"/>
          <w:noProof w:val="0"/>
        </w:rPr>
        <w:t>1 0</w:t>
      </w:r>
      <w:r w:rsidRPr="00AA4213">
        <w:rPr>
          <w:rFonts w:ascii="Times New Roman" w:hAnsi="Times New Roman" w:cs="Times New Roman"/>
          <w:noProof w:val="0"/>
        </w:rPr>
        <w:t xml:space="preserve">00 MFt volt. A cég tevékenységében nincs szezonalitás, az eredmény egyenletesen keletkezett a naptári évben. </w:t>
      </w:r>
      <w:r>
        <w:rPr>
          <w:rFonts w:ascii="Times New Roman" w:hAnsi="Times New Roman" w:cs="Times New Roman"/>
          <w:noProof w:val="0"/>
        </w:rPr>
        <w:t xml:space="preserve">SOKÁ tulajdonosai </w:t>
      </w:r>
      <w:r w:rsidRPr="00AA4213">
        <w:rPr>
          <w:rFonts w:ascii="Times New Roman" w:hAnsi="Times New Roman" w:cs="Times New Roman"/>
          <w:noProof w:val="0"/>
        </w:rPr>
        <w:t>2020. májusában 200 MFt osztalék jóváhagyásáról döntött</w:t>
      </w:r>
      <w:r>
        <w:rPr>
          <w:rFonts w:ascii="Times New Roman" w:hAnsi="Times New Roman" w:cs="Times New Roman"/>
          <w:noProof w:val="0"/>
        </w:rPr>
        <w:t>ek</w:t>
      </w:r>
      <w:r w:rsidRPr="00AA4213">
        <w:rPr>
          <w:rFonts w:ascii="Times New Roman" w:hAnsi="Times New Roman" w:cs="Times New Roman"/>
          <w:noProof w:val="0"/>
        </w:rPr>
        <w:t>, amelyet még a tárgyévben ki is fizettek.</w:t>
      </w:r>
      <w:r>
        <w:rPr>
          <w:rFonts w:ascii="Times New Roman" w:hAnsi="Times New Roman" w:cs="Times New Roman"/>
          <w:noProof w:val="0"/>
        </w:rPr>
        <w:t xml:space="preserve"> </w:t>
      </w:r>
      <w:r w:rsidR="009D2E72">
        <w:rPr>
          <w:rFonts w:ascii="Times New Roman" w:hAnsi="Times New Roman" w:cs="Times New Roman"/>
          <w:noProof w:val="0"/>
        </w:rPr>
        <w:t xml:space="preserve">2020. májusa előtt nem számoltak el semmit sem az eredménytartalék terhére/javára. </w:t>
      </w:r>
      <w:r w:rsidRPr="00AA4213">
        <w:rPr>
          <w:rFonts w:ascii="Times New Roman" w:hAnsi="Times New Roman" w:cs="Times New Roman"/>
          <w:noProof w:val="0"/>
        </w:rPr>
        <w:t>A nem kontrolláló érdekeltséget a nettó eszközök arányában mutatják ki (klasszikus módszer).</w:t>
      </w:r>
    </w:p>
    <w:p w14:paraId="514C7410" w14:textId="77777777" w:rsidR="00062CE5" w:rsidRPr="00AA4213" w:rsidRDefault="00062CE5" w:rsidP="00062CE5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3) A részesedés megszerzésével kapcsolatosan az alábbi tranzakciók történtek:</w:t>
      </w:r>
    </w:p>
    <w:p w14:paraId="7D0D7B40" w14:textId="72264525" w:rsidR="00062CE5" w:rsidRPr="00AA4213" w:rsidRDefault="00062CE5" w:rsidP="00062CE5">
      <w:pPr>
        <w:spacing w:after="120"/>
        <w:ind w:left="284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– Készpénzben megfizettek </w:t>
      </w:r>
      <w:r w:rsidR="00AD3EB4">
        <w:rPr>
          <w:rFonts w:ascii="Times New Roman" w:hAnsi="Times New Roman" w:cs="Times New Roman"/>
          <w:noProof w:val="0"/>
        </w:rPr>
        <w:t>4</w:t>
      </w:r>
      <w:r w:rsidRPr="00AA4213">
        <w:rPr>
          <w:rFonts w:ascii="Times New Roman" w:hAnsi="Times New Roman" w:cs="Times New Roman"/>
          <w:noProof w:val="0"/>
        </w:rPr>
        <w:t xml:space="preserve"> 000 MFt-ot.</w:t>
      </w:r>
    </w:p>
    <w:p w14:paraId="093E469B" w14:textId="77777777" w:rsidR="00062CE5" w:rsidRPr="00AA4213" w:rsidRDefault="00062CE5" w:rsidP="00062CE5">
      <w:pPr>
        <w:spacing w:after="120"/>
        <w:ind w:left="511" w:hanging="227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– HAMAR kibocsátott 250 edb részvényt SOKÁ korábbi tulajdonosai részére. A részvények piaci értéke kibocsátáskor 2,4 eFt/db, fordulónapon 2,3 eFt/db.</w:t>
      </w:r>
    </w:p>
    <w:p w14:paraId="352761A1" w14:textId="77777777" w:rsidR="00062CE5" w:rsidRPr="00AA4213" w:rsidRDefault="00062CE5" w:rsidP="00062CE5">
      <w:pPr>
        <w:spacing w:after="120"/>
        <w:ind w:left="511" w:hanging="227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– HAMAR az akvizíciót követően pontosan 2 évvel további 1 210 MFt-ot fog fizetni SOKÁ korábbi tulajdonosainak.</w:t>
      </w:r>
    </w:p>
    <w:p w14:paraId="42D9359B" w14:textId="77777777" w:rsidR="00062CE5" w:rsidRPr="00AA4213" w:rsidRDefault="00062CE5" w:rsidP="00062CE5">
      <w:pPr>
        <w:spacing w:after="120"/>
        <w:ind w:left="284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– Az akvizícióval kapcsolatosan felmerült 20 MFt tranzakciós költség.</w:t>
      </w:r>
    </w:p>
    <w:p w14:paraId="195AC3F1" w14:textId="567C0AFA" w:rsidR="00B9145A" w:rsidRDefault="00062CE5" w:rsidP="00062CE5">
      <w:pPr>
        <w:spacing w:after="120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HAMAR egyedi kimutatásában a befektetés jelenleg csak a készpénzes kifizetés és a tranzakciós költség összegével szerepel. A további vételár részek kezelését jelenleg nem tartalmazza a mérlegérték.</w:t>
      </w:r>
    </w:p>
    <w:p w14:paraId="6FBE0204" w14:textId="77777777" w:rsidR="00B9145A" w:rsidRDefault="00B9145A">
      <w:pPr>
        <w:spacing w:after="160" w:line="259" w:lineRule="auto"/>
        <w:jc w:val="left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br w:type="page"/>
      </w:r>
    </w:p>
    <w:p w14:paraId="33927E58" w14:textId="77777777" w:rsidR="00062CE5" w:rsidRPr="00AA4213" w:rsidRDefault="00062CE5" w:rsidP="00062CE5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lastRenderedPageBreak/>
        <w:t>4</w:t>
      </w:r>
      <w:r w:rsidRPr="00AA4213">
        <w:rPr>
          <w:rFonts w:ascii="Times New Roman" w:hAnsi="Times New Roman" w:cs="Times New Roman"/>
          <w:noProof w:val="0"/>
        </w:rPr>
        <w:t>) SOKÁ felvásárlásánál megállapították, hogy az eszközök és a kötelezettségek többségénél a könyv szerinti érték megegyezik a valós értékekkel, az alábbi kivételével:</w:t>
      </w:r>
    </w:p>
    <w:p w14:paraId="1605BB94" w14:textId="77777777" w:rsidR="00062CE5" w:rsidRPr="00AA4213" w:rsidRDefault="00062CE5" w:rsidP="00062CE5">
      <w:pPr>
        <w:spacing w:after="120"/>
        <w:ind w:left="511" w:hanging="227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– A készletek valós értéke a felvásárláskor 400 MFt-tal magasabb azok könyv szerinti értékénél. </w:t>
      </w:r>
      <w:r>
        <w:rPr>
          <w:rFonts w:ascii="Times New Roman" w:hAnsi="Times New Roman" w:cs="Times New Roman"/>
          <w:noProof w:val="0"/>
        </w:rPr>
        <w:t>Az év végén ezen készletek 87,5%-a volt még a raktárban. A fordulónapon a készletek valós érték többlete 420 MFt volt.</w:t>
      </w:r>
    </w:p>
    <w:p w14:paraId="74F9ECC9" w14:textId="356E977E" w:rsidR="00062CE5" w:rsidRPr="00AA4213" w:rsidRDefault="00062CE5" w:rsidP="00062CE5">
      <w:pPr>
        <w:spacing w:after="120"/>
        <w:ind w:left="511" w:hanging="227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– A felvásárolt vállalkozásnak folyamatban van egy peres ügye, amely évekkel ezelőtt kezdődött. </w:t>
      </w:r>
      <w:r>
        <w:rPr>
          <w:rFonts w:ascii="Times New Roman" w:hAnsi="Times New Roman" w:cs="Times New Roman"/>
          <w:noProof w:val="0"/>
        </w:rPr>
        <w:t>Jogászok szerint</w:t>
      </w:r>
      <w:r w:rsidRPr="00AA4213">
        <w:rPr>
          <w:rFonts w:ascii="Times New Roman" w:hAnsi="Times New Roman" w:cs="Times New Roman"/>
          <w:noProof w:val="0"/>
        </w:rPr>
        <w:t xml:space="preserve"> a büntetés </w:t>
      </w:r>
      <w:r>
        <w:rPr>
          <w:rFonts w:ascii="Times New Roman" w:hAnsi="Times New Roman" w:cs="Times New Roman"/>
          <w:noProof w:val="0"/>
        </w:rPr>
        <w:t>kiszabás</w:t>
      </w:r>
      <w:r w:rsidR="00AC57D1">
        <w:rPr>
          <w:rFonts w:ascii="Times New Roman" w:hAnsi="Times New Roman" w:cs="Times New Roman"/>
          <w:noProof w:val="0"/>
        </w:rPr>
        <w:t>ának</w:t>
      </w:r>
      <w:r>
        <w:rPr>
          <w:rFonts w:ascii="Times New Roman" w:hAnsi="Times New Roman" w:cs="Times New Roman"/>
          <w:noProof w:val="0"/>
        </w:rPr>
        <w:t xml:space="preserve"> </w:t>
      </w:r>
      <w:r w:rsidRPr="00AA4213">
        <w:rPr>
          <w:rFonts w:ascii="Times New Roman" w:hAnsi="Times New Roman" w:cs="Times New Roman"/>
          <w:noProof w:val="0"/>
        </w:rPr>
        <w:t>valószínű</w:t>
      </w:r>
      <w:r w:rsidR="00AC57D1">
        <w:rPr>
          <w:rFonts w:ascii="Times New Roman" w:hAnsi="Times New Roman" w:cs="Times New Roman"/>
          <w:noProof w:val="0"/>
        </w:rPr>
        <w:t>sége 40%</w:t>
      </w:r>
      <w:r w:rsidR="00AC5A9F">
        <w:rPr>
          <w:rFonts w:ascii="Times New Roman" w:hAnsi="Times New Roman" w:cs="Times New Roman"/>
          <w:noProof w:val="0"/>
        </w:rPr>
        <w:t xml:space="preserve">, </w:t>
      </w:r>
      <w:r>
        <w:rPr>
          <w:rFonts w:ascii="Times New Roman" w:hAnsi="Times New Roman" w:cs="Times New Roman"/>
          <w:noProof w:val="0"/>
        </w:rPr>
        <w:t xml:space="preserve">a </w:t>
      </w:r>
      <w:r w:rsidRPr="00AA4213">
        <w:rPr>
          <w:rFonts w:ascii="Times New Roman" w:hAnsi="Times New Roman" w:cs="Times New Roman"/>
          <w:noProof w:val="0"/>
        </w:rPr>
        <w:t xml:space="preserve">kötelem valós értékét a felvásárláskor </w:t>
      </w:r>
      <w:r>
        <w:rPr>
          <w:rFonts w:ascii="Times New Roman" w:hAnsi="Times New Roman" w:cs="Times New Roman"/>
          <w:noProof w:val="0"/>
        </w:rPr>
        <w:t>2</w:t>
      </w:r>
      <w:r w:rsidRPr="00AA4213">
        <w:rPr>
          <w:rFonts w:ascii="Times New Roman" w:hAnsi="Times New Roman" w:cs="Times New Roman"/>
          <w:noProof w:val="0"/>
        </w:rPr>
        <w:t xml:space="preserve">00 MFt-ra, míg a míg a fordulónapon </w:t>
      </w:r>
      <w:r>
        <w:rPr>
          <w:rFonts w:ascii="Times New Roman" w:hAnsi="Times New Roman" w:cs="Times New Roman"/>
          <w:noProof w:val="0"/>
        </w:rPr>
        <w:t>250</w:t>
      </w:r>
      <w:r w:rsidRPr="00AA4213">
        <w:rPr>
          <w:rFonts w:ascii="Times New Roman" w:hAnsi="Times New Roman" w:cs="Times New Roman"/>
          <w:noProof w:val="0"/>
        </w:rPr>
        <w:t xml:space="preserve"> MFt-ra becsülték. A per lezárása </w:t>
      </w:r>
      <w:r>
        <w:rPr>
          <w:rFonts w:ascii="Times New Roman" w:hAnsi="Times New Roman" w:cs="Times New Roman"/>
          <w:noProof w:val="0"/>
        </w:rPr>
        <w:t>a következő év második felében várható</w:t>
      </w:r>
      <w:r w:rsidRPr="00AA4213">
        <w:rPr>
          <w:rFonts w:ascii="Times New Roman" w:hAnsi="Times New Roman" w:cs="Times New Roman"/>
          <w:noProof w:val="0"/>
        </w:rPr>
        <w:t>.</w:t>
      </w:r>
    </w:p>
    <w:p w14:paraId="32FDDAEC" w14:textId="6595689D" w:rsidR="00062CE5" w:rsidRDefault="00062CE5" w:rsidP="00062CE5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>5) </w:t>
      </w:r>
      <w:r>
        <w:rPr>
          <w:rFonts w:ascii="Times New Roman" w:hAnsi="Times New Roman" w:cs="Times New Roman"/>
          <w:noProof w:val="0"/>
        </w:rPr>
        <w:t>A fordulónapon az anyavállalatra jutó goodwill megtérülő értékét 300 MFt-ra becsülték.</w:t>
      </w:r>
    </w:p>
    <w:p w14:paraId="4FC46BF8" w14:textId="77777777" w:rsidR="00062CE5" w:rsidRPr="00AA4213" w:rsidRDefault="00062CE5" w:rsidP="00062CE5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</w:p>
    <w:p w14:paraId="3D6EF9F0" w14:textId="77777777" w:rsidR="00062CE5" w:rsidRPr="00AA4213" w:rsidRDefault="00062CE5" w:rsidP="00062CE5">
      <w:pPr>
        <w:spacing w:after="120"/>
        <w:rPr>
          <w:rFonts w:ascii="Times New Roman" w:hAnsi="Times New Roman" w:cs="Times New Roman"/>
          <w:b/>
          <w:noProof w:val="0"/>
          <w:u w:val="single"/>
        </w:rPr>
      </w:pPr>
      <w:r w:rsidRPr="00AA4213">
        <w:rPr>
          <w:rFonts w:ascii="Times New Roman" w:hAnsi="Times New Roman" w:cs="Times New Roman"/>
          <w:b/>
          <w:noProof w:val="0"/>
          <w:u w:val="single"/>
        </w:rPr>
        <w:t>AKKOR:</w:t>
      </w:r>
    </w:p>
    <w:p w14:paraId="293129F6" w14:textId="77777777" w:rsidR="00062CE5" w:rsidRDefault="00062CE5" w:rsidP="00062CE5">
      <w:pPr>
        <w:spacing w:after="120"/>
        <w:ind w:left="284" w:hanging="284"/>
        <w:rPr>
          <w:rFonts w:ascii="Times New Roman" w:hAnsi="Times New Roman" w:cs="Times New Roman"/>
          <w:noProof w:val="0"/>
        </w:rPr>
      </w:pPr>
      <w:r w:rsidRPr="00AA4213">
        <w:rPr>
          <w:rFonts w:ascii="Times New Roman" w:hAnsi="Times New Roman" w:cs="Times New Roman"/>
          <w:noProof w:val="0"/>
        </w:rPr>
        <w:t xml:space="preserve">6) HAMAR készpénzért </w:t>
      </w:r>
      <w:r>
        <w:rPr>
          <w:rFonts w:ascii="Times New Roman" w:hAnsi="Times New Roman" w:cs="Times New Roman"/>
          <w:noProof w:val="0"/>
        </w:rPr>
        <w:t>3</w:t>
      </w:r>
      <w:r w:rsidRPr="00AA4213">
        <w:rPr>
          <w:rFonts w:ascii="Times New Roman" w:hAnsi="Times New Roman" w:cs="Times New Roman"/>
          <w:noProof w:val="0"/>
        </w:rPr>
        <w:t xml:space="preserve">0 %-os részesedést vásárolt AKKOR-ban </w:t>
      </w:r>
      <w:r w:rsidRPr="00AA4213">
        <w:rPr>
          <w:rFonts w:ascii="Times New Roman" w:hAnsi="Times New Roman" w:cs="Times New Roman"/>
          <w:b/>
          <w:bCs/>
          <w:noProof w:val="0"/>
        </w:rPr>
        <w:t xml:space="preserve">2020. </w:t>
      </w:r>
      <w:r>
        <w:rPr>
          <w:rFonts w:ascii="Times New Roman" w:hAnsi="Times New Roman" w:cs="Times New Roman"/>
          <w:b/>
          <w:bCs/>
          <w:noProof w:val="0"/>
        </w:rPr>
        <w:t>szeptember</w:t>
      </w:r>
      <w:r w:rsidRPr="00AA4213">
        <w:rPr>
          <w:rFonts w:ascii="Times New Roman" w:hAnsi="Times New Roman" w:cs="Times New Roman"/>
          <w:b/>
          <w:bCs/>
          <w:noProof w:val="0"/>
        </w:rPr>
        <w:t xml:space="preserve"> 3</w:t>
      </w:r>
      <w:r>
        <w:rPr>
          <w:rFonts w:ascii="Times New Roman" w:hAnsi="Times New Roman" w:cs="Times New Roman"/>
          <w:b/>
          <w:bCs/>
          <w:noProof w:val="0"/>
        </w:rPr>
        <w:t>0</w:t>
      </w:r>
      <w:r w:rsidRPr="00AA4213">
        <w:rPr>
          <w:rFonts w:ascii="Times New Roman" w:hAnsi="Times New Roman" w:cs="Times New Roman"/>
          <w:b/>
          <w:bCs/>
          <w:noProof w:val="0"/>
        </w:rPr>
        <w:t>-</w:t>
      </w:r>
      <w:r>
        <w:rPr>
          <w:rFonts w:ascii="Times New Roman" w:hAnsi="Times New Roman" w:cs="Times New Roman"/>
          <w:b/>
          <w:bCs/>
          <w:noProof w:val="0"/>
        </w:rPr>
        <w:t>á</w:t>
      </w:r>
      <w:r w:rsidRPr="00AA4213">
        <w:rPr>
          <w:rFonts w:ascii="Times New Roman" w:hAnsi="Times New Roman" w:cs="Times New Roman"/>
          <w:b/>
          <w:bCs/>
          <w:noProof w:val="0"/>
        </w:rPr>
        <w:t>n</w:t>
      </w:r>
      <w:r w:rsidRPr="00AA4213">
        <w:rPr>
          <w:rFonts w:ascii="Times New Roman" w:hAnsi="Times New Roman" w:cs="Times New Roman"/>
          <w:noProof w:val="0"/>
        </w:rPr>
        <w:t>, amellyel mértékadó befolyást szerzett felette, de kontrollt nem. A felvásárlás napján AKKOR eredménytartaléka 1</w:t>
      </w:r>
      <w:r>
        <w:rPr>
          <w:rFonts w:ascii="Times New Roman" w:hAnsi="Times New Roman" w:cs="Times New Roman"/>
          <w:noProof w:val="0"/>
        </w:rPr>
        <w:t>2</w:t>
      </w:r>
      <w:r w:rsidRPr="00AA4213">
        <w:rPr>
          <w:rFonts w:ascii="Times New Roman" w:hAnsi="Times New Roman" w:cs="Times New Roman"/>
          <w:noProof w:val="0"/>
        </w:rPr>
        <w:t>0 MFt volt.</w:t>
      </w:r>
    </w:p>
    <w:p w14:paraId="5E239084" w14:textId="262031E0" w:rsidR="00062CE5" w:rsidRPr="00AA4213" w:rsidRDefault="00062CE5" w:rsidP="00062CE5">
      <w:pPr>
        <w:ind w:left="284" w:hanging="284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7</w:t>
      </w:r>
      <w:r w:rsidRPr="00AA4213">
        <w:rPr>
          <w:rFonts w:ascii="Times New Roman" w:hAnsi="Times New Roman" w:cs="Times New Roman"/>
          <w:noProof w:val="0"/>
        </w:rPr>
        <w:t>) </w:t>
      </w:r>
      <w:r>
        <w:rPr>
          <w:rFonts w:ascii="Times New Roman" w:hAnsi="Times New Roman" w:cs="Times New Roman"/>
          <w:noProof w:val="0"/>
        </w:rPr>
        <w:t xml:space="preserve">AKKOR tulajdonosai </w:t>
      </w:r>
      <w:r w:rsidRPr="00AA4213">
        <w:rPr>
          <w:rFonts w:ascii="Times New Roman" w:hAnsi="Times New Roman" w:cs="Times New Roman"/>
          <w:noProof w:val="0"/>
        </w:rPr>
        <w:t xml:space="preserve">2020. </w:t>
      </w:r>
      <w:r>
        <w:rPr>
          <w:rFonts w:ascii="Times New Roman" w:hAnsi="Times New Roman" w:cs="Times New Roman"/>
          <w:noProof w:val="0"/>
        </w:rPr>
        <w:t>novemberében</w:t>
      </w:r>
      <w:r w:rsidRPr="00AA4213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1</w:t>
      </w:r>
      <w:r w:rsidRPr="00AA4213">
        <w:rPr>
          <w:rFonts w:ascii="Times New Roman" w:hAnsi="Times New Roman" w:cs="Times New Roman"/>
          <w:noProof w:val="0"/>
        </w:rPr>
        <w:t>00 MFt osztalék jóváhagyásáról döntött</w:t>
      </w:r>
      <w:r>
        <w:rPr>
          <w:rFonts w:ascii="Times New Roman" w:hAnsi="Times New Roman" w:cs="Times New Roman"/>
          <w:noProof w:val="0"/>
        </w:rPr>
        <w:t>ek</w:t>
      </w:r>
      <w:r w:rsidRPr="00AA4213">
        <w:rPr>
          <w:rFonts w:ascii="Times New Roman" w:hAnsi="Times New Roman" w:cs="Times New Roman"/>
          <w:noProof w:val="0"/>
        </w:rPr>
        <w:t xml:space="preserve">, amelyet </w:t>
      </w:r>
      <w:r>
        <w:rPr>
          <w:rFonts w:ascii="Times New Roman" w:hAnsi="Times New Roman" w:cs="Times New Roman"/>
          <w:noProof w:val="0"/>
        </w:rPr>
        <w:t>majd a következő évben fognak kifizetni</w:t>
      </w:r>
      <w:r w:rsidRPr="00AA4213">
        <w:rPr>
          <w:rFonts w:ascii="Times New Roman" w:hAnsi="Times New Roman" w:cs="Times New Roman"/>
          <w:noProof w:val="0"/>
        </w:rPr>
        <w:t>.</w:t>
      </w:r>
      <w:r w:rsidR="009D2E72">
        <w:rPr>
          <w:rFonts w:ascii="Times New Roman" w:hAnsi="Times New Roman" w:cs="Times New Roman"/>
          <w:noProof w:val="0"/>
        </w:rPr>
        <w:t xml:space="preserve"> Az osztalék rá jutó részét HAMAR elszámolta az eredmény javára.</w:t>
      </w:r>
    </w:p>
    <w:p w14:paraId="156C031A" w14:textId="77777777" w:rsidR="00062CE5" w:rsidRPr="00AA4213" w:rsidRDefault="00062CE5" w:rsidP="00062CE5">
      <w:pPr>
        <w:spacing w:after="120"/>
        <w:contextualSpacing/>
        <w:rPr>
          <w:rFonts w:ascii="Times New Roman" w:hAnsi="Times New Roman" w:cs="Times New Roman"/>
          <w:noProof w:val="0"/>
        </w:rPr>
      </w:pPr>
    </w:p>
    <w:p w14:paraId="6BBFCC8B" w14:textId="77777777" w:rsidR="00062CE5" w:rsidRPr="00AA4213" w:rsidRDefault="00062CE5" w:rsidP="00062CE5">
      <w:pPr>
        <w:spacing w:after="120"/>
        <w:rPr>
          <w:rFonts w:ascii="Times New Roman" w:hAnsi="Times New Roman" w:cs="Times New Roman"/>
          <w:b/>
          <w:noProof w:val="0"/>
          <w:u w:val="single"/>
        </w:rPr>
      </w:pPr>
      <w:r w:rsidRPr="00AA4213">
        <w:rPr>
          <w:rFonts w:ascii="Times New Roman" w:hAnsi="Times New Roman" w:cs="Times New Roman"/>
          <w:b/>
          <w:noProof w:val="0"/>
          <w:u w:val="single"/>
        </w:rPr>
        <w:t>Egymás közti tranzakciók:</w:t>
      </w:r>
    </w:p>
    <w:p w14:paraId="5E5CEB67" w14:textId="77777777" w:rsidR="00062CE5" w:rsidRPr="00AA4213" w:rsidRDefault="00062CE5" w:rsidP="00062CE5">
      <w:pPr>
        <w:spacing w:after="120"/>
        <w:ind w:left="284" w:hanging="284"/>
        <w:contextualSpacing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8</w:t>
      </w:r>
      <w:r w:rsidRPr="00AA4213">
        <w:rPr>
          <w:rFonts w:ascii="Times New Roman" w:hAnsi="Times New Roman" w:cs="Times New Roman"/>
          <w:noProof w:val="0"/>
        </w:rPr>
        <w:t xml:space="preserve">) HAMAR 2020 </w:t>
      </w:r>
      <w:r>
        <w:rPr>
          <w:rFonts w:ascii="Times New Roman" w:hAnsi="Times New Roman" w:cs="Times New Roman"/>
          <w:noProof w:val="0"/>
        </w:rPr>
        <w:t>decemberében</w:t>
      </w:r>
      <w:r w:rsidRPr="00AA4213">
        <w:rPr>
          <w:rFonts w:ascii="Times New Roman" w:hAnsi="Times New Roman" w:cs="Times New Roman"/>
          <w:noProof w:val="0"/>
        </w:rPr>
        <w:t xml:space="preserve"> árukészletet értékesített az alábbiak szerint: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389"/>
        <w:gridCol w:w="2078"/>
        <w:gridCol w:w="2552"/>
      </w:tblGrid>
      <w:tr w:rsidR="00062CE5" w:rsidRPr="00AA4213" w14:paraId="1B577865" w14:textId="77777777" w:rsidTr="00434B31">
        <w:trPr>
          <w:jc w:val="center"/>
        </w:trPr>
        <w:tc>
          <w:tcPr>
            <w:tcW w:w="2234" w:type="dxa"/>
            <w:vAlign w:val="center"/>
          </w:tcPr>
          <w:p w14:paraId="2DBFB8AB" w14:textId="77777777" w:rsidR="00062CE5" w:rsidRPr="00AA4213" w:rsidRDefault="00062CE5" w:rsidP="00434B3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Partner</w:t>
            </w:r>
          </w:p>
        </w:tc>
        <w:tc>
          <w:tcPr>
            <w:tcW w:w="2389" w:type="dxa"/>
            <w:vAlign w:val="center"/>
          </w:tcPr>
          <w:p w14:paraId="2F1C4154" w14:textId="77777777" w:rsidR="00062CE5" w:rsidRPr="00AA4213" w:rsidRDefault="00062CE5" w:rsidP="00434B3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Könyv szerinti érték</w:t>
            </w:r>
            <w:r w:rsidRPr="00AA4213">
              <w:rPr>
                <w:rFonts w:ascii="Times New Roman" w:hAnsi="Times New Roman" w:cs="Times New Roman"/>
                <w:noProof w:val="0"/>
              </w:rPr>
              <w:br/>
              <w:t>az eladónál</w:t>
            </w:r>
          </w:p>
        </w:tc>
        <w:tc>
          <w:tcPr>
            <w:tcW w:w="2078" w:type="dxa"/>
            <w:vAlign w:val="center"/>
          </w:tcPr>
          <w:p w14:paraId="6A02F8BF" w14:textId="77777777" w:rsidR="00062CE5" w:rsidRPr="00AA4213" w:rsidRDefault="00062CE5" w:rsidP="00434B3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Egymás közti</w:t>
            </w:r>
            <w:r w:rsidRPr="00AA4213">
              <w:rPr>
                <w:rFonts w:ascii="Times New Roman" w:hAnsi="Times New Roman" w:cs="Times New Roman"/>
                <w:noProof w:val="0"/>
              </w:rPr>
              <w:br/>
              <w:t>eladási ár</w:t>
            </w:r>
          </w:p>
        </w:tc>
        <w:tc>
          <w:tcPr>
            <w:tcW w:w="2552" w:type="dxa"/>
          </w:tcPr>
          <w:p w14:paraId="0F0DB14C" w14:textId="77777777" w:rsidR="00062CE5" w:rsidRPr="00AA4213" w:rsidRDefault="00062CE5" w:rsidP="00434B31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É</w:t>
            </w:r>
            <w:r w:rsidRPr="00AA4213">
              <w:rPr>
                <w:rFonts w:ascii="Times New Roman" w:hAnsi="Times New Roman" w:cs="Times New Roman"/>
                <w:noProof w:val="0"/>
              </w:rPr>
              <w:t>v végé</w:t>
            </w:r>
            <w:r>
              <w:rPr>
                <w:rFonts w:ascii="Times New Roman" w:hAnsi="Times New Roman" w:cs="Times New Roman"/>
                <w:noProof w:val="0"/>
              </w:rPr>
              <w:t>ig</w:t>
            </w:r>
            <w:r>
              <w:rPr>
                <w:rFonts w:ascii="Times New Roman" w:hAnsi="Times New Roman" w:cs="Times New Roman"/>
                <w:noProof w:val="0"/>
              </w:rPr>
              <w:br/>
              <w:t>eladott rész</w:t>
            </w:r>
          </w:p>
        </w:tc>
      </w:tr>
      <w:tr w:rsidR="00062CE5" w:rsidRPr="00AA4213" w14:paraId="1BF89905" w14:textId="77777777" w:rsidTr="00434B31">
        <w:trPr>
          <w:jc w:val="center"/>
        </w:trPr>
        <w:tc>
          <w:tcPr>
            <w:tcW w:w="2234" w:type="dxa"/>
          </w:tcPr>
          <w:p w14:paraId="05B26E9F" w14:textId="77777777" w:rsidR="00062CE5" w:rsidRPr="00AA4213" w:rsidRDefault="00062CE5" w:rsidP="00434B31">
            <w:pPr>
              <w:spacing w:after="120"/>
              <w:contextualSpacing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SOKÁ</w:t>
            </w:r>
          </w:p>
        </w:tc>
        <w:tc>
          <w:tcPr>
            <w:tcW w:w="2389" w:type="dxa"/>
          </w:tcPr>
          <w:p w14:paraId="294A7885" w14:textId="77777777" w:rsidR="00062CE5" w:rsidRPr="00AA4213" w:rsidRDefault="00062CE5" w:rsidP="00434B31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520</w:t>
            </w:r>
          </w:p>
        </w:tc>
        <w:tc>
          <w:tcPr>
            <w:tcW w:w="2078" w:type="dxa"/>
          </w:tcPr>
          <w:p w14:paraId="28FE46FB" w14:textId="77777777" w:rsidR="00062CE5" w:rsidRPr="00AA4213" w:rsidRDefault="00062CE5" w:rsidP="00434B31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700</w:t>
            </w:r>
          </w:p>
        </w:tc>
        <w:tc>
          <w:tcPr>
            <w:tcW w:w="2552" w:type="dxa"/>
          </w:tcPr>
          <w:p w14:paraId="3DF5DBA8" w14:textId="77777777" w:rsidR="00062CE5" w:rsidRPr="00AA4213" w:rsidRDefault="00062CE5" w:rsidP="00434B31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75%</w:t>
            </w:r>
          </w:p>
        </w:tc>
      </w:tr>
      <w:tr w:rsidR="00062CE5" w:rsidRPr="00AA4213" w14:paraId="2DE77287" w14:textId="77777777" w:rsidTr="00434B31">
        <w:trPr>
          <w:jc w:val="center"/>
        </w:trPr>
        <w:tc>
          <w:tcPr>
            <w:tcW w:w="2234" w:type="dxa"/>
          </w:tcPr>
          <w:p w14:paraId="2B131841" w14:textId="77777777" w:rsidR="00062CE5" w:rsidRPr="00AA4213" w:rsidRDefault="00062CE5" w:rsidP="00434B31">
            <w:pPr>
              <w:spacing w:after="120"/>
              <w:contextualSpacing/>
              <w:rPr>
                <w:rFonts w:ascii="Times New Roman" w:hAnsi="Times New Roman" w:cs="Times New Roman"/>
                <w:noProof w:val="0"/>
              </w:rPr>
            </w:pPr>
            <w:r w:rsidRPr="00AA4213">
              <w:rPr>
                <w:rFonts w:ascii="Times New Roman" w:hAnsi="Times New Roman" w:cs="Times New Roman"/>
                <w:noProof w:val="0"/>
              </w:rPr>
              <w:t>AKKOR</w:t>
            </w:r>
          </w:p>
        </w:tc>
        <w:tc>
          <w:tcPr>
            <w:tcW w:w="2389" w:type="dxa"/>
          </w:tcPr>
          <w:p w14:paraId="16963B60" w14:textId="77777777" w:rsidR="00062CE5" w:rsidRPr="00AA4213" w:rsidRDefault="00062CE5" w:rsidP="00434B31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200</w:t>
            </w:r>
          </w:p>
        </w:tc>
        <w:tc>
          <w:tcPr>
            <w:tcW w:w="2078" w:type="dxa"/>
          </w:tcPr>
          <w:p w14:paraId="1C708979" w14:textId="77777777" w:rsidR="00062CE5" w:rsidRPr="00AA4213" w:rsidRDefault="00062CE5" w:rsidP="00434B31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300</w:t>
            </w:r>
          </w:p>
        </w:tc>
        <w:tc>
          <w:tcPr>
            <w:tcW w:w="2552" w:type="dxa"/>
          </w:tcPr>
          <w:p w14:paraId="2456B842" w14:textId="77777777" w:rsidR="00062CE5" w:rsidRPr="00AA4213" w:rsidRDefault="00062CE5" w:rsidP="00434B31">
            <w:pPr>
              <w:spacing w:after="120"/>
              <w:ind w:right="284"/>
              <w:contextualSpacing/>
              <w:jc w:val="right"/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4</w:t>
            </w:r>
            <w:r w:rsidRPr="00AA4213">
              <w:rPr>
                <w:rFonts w:ascii="Times New Roman" w:hAnsi="Times New Roman" w:cs="Times New Roman"/>
                <w:noProof w:val="0"/>
              </w:rPr>
              <w:t>0%</w:t>
            </w:r>
          </w:p>
        </w:tc>
      </w:tr>
    </w:tbl>
    <w:p w14:paraId="66B86640" w14:textId="23216183" w:rsidR="003E5324" w:rsidRDefault="00062CE5" w:rsidP="003E5324">
      <w:pPr>
        <w:rPr>
          <w:rFonts w:ascii="Times New Roman" w:hAnsi="Times New Roman" w:cs="Times New Roman"/>
        </w:rPr>
      </w:pPr>
      <w:r w:rsidRPr="00AA4213">
        <w:rPr>
          <w:rFonts w:ascii="Times New Roman" w:hAnsi="Times New Roman" w:cs="Times New Roman"/>
          <w:noProof w:val="0"/>
        </w:rPr>
        <w:t xml:space="preserve">Az év végéig SOKÁ </w:t>
      </w:r>
      <w:r>
        <w:rPr>
          <w:rFonts w:ascii="Times New Roman" w:hAnsi="Times New Roman" w:cs="Times New Roman"/>
          <w:noProof w:val="0"/>
        </w:rPr>
        <w:t>213</w:t>
      </w:r>
      <w:r w:rsidRPr="00AA4213">
        <w:rPr>
          <w:rFonts w:ascii="Times New Roman" w:hAnsi="Times New Roman" w:cs="Times New Roman"/>
          <w:noProof w:val="0"/>
        </w:rPr>
        <w:t xml:space="preserve"> MFt-ot, AKKOR </w:t>
      </w:r>
      <w:r>
        <w:rPr>
          <w:rFonts w:ascii="Times New Roman" w:hAnsi="Times New Roman" w:cs="Times New Roman"/>
          <w:noProof w:val="0"/>
        </w:rPr>
        <w:t>27</w:t>
      </w:r>
      <w:r w:rsidRPr="00AA4213">
        <w:rPr>
          <w:rFonts w:ascii="Times New Roman" w:hAnsi="Times New Roman" w:cs="Times New Roman"/>
          <w:noProof w:val="0"/>
        </w:rPr>
        <w:t xml:space="preserve"> MFt-ot rendezett a tartozásából.</w:t>
      </w:r>
    </w:p>
    <w:p w14:paraId="4B378409" w14:textId="6760548D" w:rsidR="003E5324" w:rsidRDefault="003E5324" w:rsidP="003E5324">
      <w:pPr>
        <w:rPr>
          <w:rFonts w:ascii="Times New Roman" w:hAnsi="Times New Roman" w:cs="Times New Roman"/>
        </w:rPr>
      </w:pPr>
    </w:p>
    <w:p w14:paraId="2BD12CE1" w14:textId="6F2336B7" w:rsidR="003E5324" w:rsidRPr="00B9145A" w:rsidRDefault="00B9145A" w:rsidP="003E5324">
      <w:pPr>
        <w:rPr>
          <w:rFonts w:ascii="Times New Roman" w:hAnsi="Times New Roman" w:cs="Times New Roman"/>
          <w:b/>
          <w:spacing w:val="-2"/>
        </w:rPr>
      </w:pPr>
      <w:r w:rsidRPr="00B9145A">
        <w:rPr>
          <w:rFonts w:ascii="Times New Roman" w:hAnsi="Times New Roman" w:cs="Times New Roman"/>
          <w:b/>
          <w:spacing w:val="-2"/>
        </w:rPr>
        <w:t>MINDHÁROM FELADATNÁL CSAK A TÁRGYIDŐSZAKOT KELL BEMUTATNIA!</w:t>
      </w:r>
    </w:p>
    <w:p w14:paraId="0BFDC771" w14:textId="77777777" w:rsidR="003E5324" w:rsidRPr="00531AF1" w:rsidRDefault="003E5324" w:rsidP="003E5324">
      <w:pPr>
        <w:tabs>
          <w:tab w:val="right" w:pos="10460"/>
        </w:tabs>
        <w:rPr>
          <w:rFonts w:ascii="Times New Roman" w:hAnsi="Times New Roman" w:cs="Times New Roman"/>
          <w:bCs/>
        </w:rPr>
      </w:pPr>
    </w:p>
    <w:p w14:paraId="21D8FEC3" w14:textId="3AF611F6" w:rsidR="003E5324" w:rsidRPr="00E14963" w:rsidRDefault="003E5324" w:rsidP="00CD0066">
      <w:pPr>
        <w:rPr>
          <w:rFonts w:ascii="Times New Roman" w:hAnsi="Times New Roman" w:cs="Times New Roman"/>
          <w:b/>
        </w:rPr>
      </w:pPr>
      <w:r w:rsidRPr="00E14963">
        <w:rPr>
          <w:rFonts w:ascii="Times New Roman" w:hAnsi="Times New Roman" w:cs="Times New Roman"/>
          <w:b/>
        </w:rPr>
        <w:t>FELADAT:</w:t>
      </w:r>
    </w:p>
    <w:p w14:paraId="1CB247F9" w14:textId="142239B8" w:rsidR="003E5324" w:rsidRPr="00025CD0" w:rsidRDefault="003E5324" w:rsidP="00CD0066">
      <w:pPr>
        <w:tabs>
          <w:tab w:val="right" w:pos="9072"/>
        </w:tabs>
        <w:ind w:left="284" w:hanging="284"/>
        <w:rPr>
          <w:rFonts w:ascii="Times New Roman" w:hAnsi="Times New Roman" w:cs="Times New Roman"/>
          <w:b/>
          <w:i/>
          <w:iCs/>
        </w:rPr>
      </w:pPr>
      <w:r w:rsidRPr="00025CD0">
        <w:rPr>
          <w:rFonts w:ascii="Times New Roman" w:hAnsi="Times New Roman" w:cs="Times New Roman"/>
          <w:b/>
          <w:i/>
          <w:iCs/>
        </w:rPr>
        <w:t>a) Állítsa össze a 20</w:t>
      </w:r>
      <w:r w:rsidR="0077171E" w:rsidRPr="00025CD0">
        <w:rPr>
          <w:rFonts w:ascii="Times New Roman" w:hAnsi="Times New Roman" w:cs="Times New Roman"/>
          <w:b/>
          <w:i/>
          <w:iCs/>
        </w:rPr>
        <w:t>20</w:t>
      </w:r>
      <w:r w:rsidRPr="00025CD0">
        <w:rPr>
          <w:rFonts w:ascii="Times New Roman" w:hAnsi="Times New Roman" w:cs="Times New Roman"/>
          <w:b/>
          <w:i/>
          <w:iCs/>
        </w:rPr>
        <w:t>. december 31-én végződő üzleti évre vonatkozóan a konszolidált átfogó eredménykimutatást!</w:t>
      </w:r>
      <w:r w:rsidR="00CD0066" w:rsidRPr="00025CD0">
        <w:rPr>
          <w:rFonts w:ascii="Times New Roman" w:hAnsi="Times New Roman" w:cs="Times New Roman"/>
          <w:b/>
          <w:i/>
          <w:iCs/>
        </w:rPr>
        <w:tab/>
        <w:t>[17 pont]</w:t>
      </w:r>
    </w:p>
    <w:p w14:paraId="1AE109EF" w14:textId="77777777" w:rsidR="003E5324" w:rsidRDefault="003E5324" w:rsidP="003E5324">
      <w:pPr>
        <w:ind w:left="284" w:hanging="284"/>
        <w:rPr>
          <w:rFonts w:ascii="Times New Roman" w:hAnsi="Times New Roman" w:cs="Times New Roman"/>
        </w:rPr>
      </w:pPr>
    </w:p>
    <w:p w14:paraId="69FE0A79" w14:textId="77777777" w:rsidR="00B9145A" w:rsidRDefault="00B9145A" w:rsidP="003E5324">
      <w:pPr>
        <w:ind w:left="284" w:hanging="284"/>
        <w:rPr>
          <w:rFonts w:ascii="Times New Roman" w:hAnsi="Times New Roman" w:cs="Times New Roman"/>
        </w:rPr>
      </w:pPr>
      <w:r w:rsidRPr="00B9145A">
        <w:rPr>
          <w:rFonts w:ascii="Times New Roman" w:hAnsi="Times New Roman" w:cs="Times New Roman"/>
        </w:rPr>
        <w:t>HAMAR</w:t>
      </w:r>
      <w:r w:rsidR="003E5324" w:rsidRPr="00B9145A">
        <w:rPr>
          <w:rFonts w:ascii="Times New Roman" w:hAnsi="Times New Roman" w:cs="Times New Roman"/>
        </w:rPr>
        <w:t xml:space="preserve"> Saját tőkéjének nyitó adatai (20</w:t>
      </w:r>
      <w:r w:rsidRPr="00B9145A">
        <w:rPr>
          <w:rFonts w:ascii="Times New Roman" w:hAnsi="Times New Roman" w:cs="Times New Roman"/>
        </w:rPr>
        <w:t>20</w:t>
      </w:r>
      <w:r w:rsidR="003E5324" w:rsidRPr="00B9145A">
        <w:rPr>
          <w:rFonts w:ascii="Times New Roman" w:hAnsi="Times New Roman" w:cs="Times New Roman"/>
        </w:rPr>
        <w:t>. január 1.):</w:t>
      </w:r>
    </w:p>
    <w:p w14:paraId="4646DB35" w14:textId="51E4A477" w:rsidR="003E5324" w:rsidRPr="00E14963" w:rsidRDefault="003E5324" w:rsidP="00CD0066">
      <w:pPr>
        <w:spacing w:after="120"/>
        <w:ind w:left="284"/>
        <w:rPr>
          <w:rFonts w:ascii="Times New Roman" w:hAnsi="Times New Roman" w:cs="Times New Roman"/>
        </w:rPr>
      </w:pPr>
      <w:r w:rsidRPr="00B9145A">
        <w:rPr>
          <w:rFonts w:ascii="Times New Roman" w:hAnsi="Times New Roman" w:cs="Times New Roman"/>
        </w:rPr>
        <w:t xml:space="preserve">Jegyzett tőke </w:t>
      </w:r>
      <w:r w:rsidR="00B9145A" w:rsidRPr="00B9145A">
        <w:rPr>
          <w:rFonts w:ascii="Times New Roman" w:hAnsi="Times New Roman" w:cs="Times New Roman"/>
        </w:rPr>
        <w:t>7 000</w:t>
      </w:r>
      <w:r w:rsidRPr="00B9145A">
        <w:rPr>
          <w:rFonts w:ascii="Times New Roman" w:hAnsi="Times New Roman" w:cs="Times New Roman"/>
        </w:rPr>
        <w:t xml:space="preserve"> MFt; Tőketartalék </w:t>
      </w:r>
      <w:r w:rsidR="00B9145A" w:rsidRPr="00B9145A">
        <w:rPr>
          <w:rFonts w:ascii="Times New Roman" w:hAnsi="Times New Roman" w:cs="Times New Roman"/>
        </w:rPr>
        <w:t>0</w:t>
      </w:r>
      <w:r w:rsidRPr="00B9145A">
        <w:rPr>
          <w:rFonts w:ascii="Times New Roman" w:hAnsi="Times New Roman" w:cs="Times New Roman"/>
        </w:rPr>
        <w:t xml:space="preserve"> MFt; Eredménytartalék </w:t>
      </w:r>
      <w:r w:rsidR="00B9145A" w:rsidRPr="00B9145A">
        <w:rPr>
          <w:rFonts w:ascii="Times New Roman" w:hAnsi="Times New Roman" w:cs="Times New Roman"/>
        </w:rPr>
        <w:t>2 500</w:t>
      </w:r>
      <w:r w:rsidRPr="00B9145A">
        <w:rPr>
          <w:rFonts w:ascii="Times New Roman" w:hAnsi="Times New Roman" w:cs="Times New Roman"/>
        </w:rPr>
        <w:t xml:space="preserve"> MFt.</w:t>
      </w:r>
    </w:p>
    <w:p w14:paraId="1D893291" w14:textId="000D1001" w:rsidR="003E5324" w:rsidRPr="00025CD0" w:rsidRDefault="003E5324" w:rsidP="00CD0066">
      <w:pPr>
        <w:tabs>
          <w:tab w:val="right" w:pos="9072"/>
        </w:tabs>
        <w:ind w:left="284" w:hanging="284"/>
        <w:rPr>
          <w:rFonts w:ascii="Times New Roman" w:hAnsi="Times New Roman" w:cs="Times New Roman"/>
          <w:b/>
          <w:i/>
          <w:iCs/>
        </w:rPr>
      </w:pPr>
      <w:r w:rsidRPr="00025CD0">
        <w:rPr>
          <w:rFonts w:ascii="Times New Roman" w:hAnsi="Times New Roman" w:cs="Times New Roman"/>
          <w:b/>
          <w:i/>
          <w:iCs/>
        </w:rPr>
        <w:t>b) Állítsa össze a 20</w:t>
      </w:r>
      <w:r w:rsidR="0077171E" w:rsidRPr="00025CD0">
        <w:rPr>
          <w:rFonts w:ascii="Times New Roman" w:hAnsi="Times New Roman" w:cs="Times New Roman"/>
          <w:b/>
          <w:i/>
          <w:iCs/>
        </w:rPr>
        <w:t>20</w:t>
      </w:r>
      <w:r w:rsidRPr="00025CD0">
        <w:rPr>
          <w:rFonts w:ascii="Times New Roman" w:hAnsi="Times New Roman" w:cs="Times New Roman"/>
          <w:b/>
          <w:i/>
          <w:iCs/>
        </w:rPr>
        <w:t>. december 31-én végződő üzleti évre vonatkozóan a konszolidált saját tőke változás kimutatását!</w:t>
      </w:r>
      <w:r w:rsidR="00CD0066" w:rsidRPr="00025CD0">
        <w:rPr>
          <w:rFonts w:ascii="Times New Roman" w:hAnsi="Times New Roman" w:cs="Times New Roman"/>
          <w:b/>
          <w:i/>
          <w:iCs/>
        </w:rPr>
        <w:tab/>
        <w:t>[6 pont]</w:t>
      </w:r>
    </w:p>
    <w:p w14:paraId="53F20F92" w14:textId="77777777" w:rsidR="003E5324" w:rsidRDefault="003E5324" w:rsidP="003E5324">
      <w:pPr>
        <w:rPr>
          <w:rFonts w:ascii="Times New Roman" w:hAnsi="Times New Roman" w:cs="Times New Roman"/>
        </w:rPr>
      </w:pPr>
    </w:p>
    <w:p w14:paraId="084C348D" w14:textId="6B9D6C3B" w:rsidR="003E5324" w:rsidRPr="00C86D5A" w:rsidRDefault="003E5324" w:rsidP="003E5324">
      <w:pPr>
        <w:rPr>
          <w:rFonts w:ascii="Times New Roman" w:hAnsi="Times New Roman" w:cs="Times New Roman"/>
        </w:rPr>
      </w:pPr>
      <w:r w:rsidRPr="00C86D5A">
        <w:rPr>
          <w:rFonts w:ascii="Times New Roman" w:hAnsi="Times New Roman" w:cs="Times New Roman"/>
        </w:rPr>
        <w:t xml:space="preserve">8) A </w:t>
      </w:r>
      <w:r w:rsidR="00C86D5A" w:rsidRPr="00C86D5A">
        <w:rPr>
          <w:rFonts w:ascii="Times New Roman" w:hAnsi="Times New Roman" w:cs="Times New Roman"/>
        </w:rPr>
        <w:t>három</w:t>
      </w:r>
      <w:r w:rsidRPr="00C86D5A">
        <w:rPr>
          <w:rFonts w:ascii="Times New Roman" w:hAnsi="Times New Roman" w:cs="Times New Roman"/>
        </w:rPr>
        <w:t xml:space="preserve"> társaság mérlegéből a Vevők értéke a következőképp alakult (adatok MFt-ban):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30"/>
        <w:gridCol w:w="2012"/>
        <w:gridCol w:w="2011"/>
        <w:gridCol w:w="2012"/>
      </w:tblGrid>
      <w:tr w:rsidR="003E5324" w:rsidRPr="00C86D5A" w14:paraId="559BC0C2" w14:textId="77777777" w:rsidTr="00434B31">
        <w:trPr>
          <w:jc w:val="center"/>
        </w:trPr>
        <w:tc>
          <w:tcPr>
            <w:tcW w:w="2230" w:type="dxa"/>
          </w:tcPr>
          <w:p w14:paraId="6E88B6E6" w14:textId="77777777" w:rsidR="003E5324" w:rsidRPr="00C86D5A" w:rsidRDefault="003E5324" w:rsidP="00434B31">
            <w:pPr>
              <w:jc w:val="center"/>
              <w:rPr>
                <w:rFonts w:ascii="Times New Roman" w:hAnsi="Times New Roman" w:cs="Times New Roman"/>
              </w:rPr>
            </w:pPr>
            <w:r w:rsidRPr="00C86D5A">
              <w:rPr>
                <w:rFonts w:ascii="Times New Roman" w:hAnsi="Times New Roman" w:cs="Times New Roman"/>
              </w:rPr>
              <w:t>Követelések</w:t>
            </w:r>
          </w:p>
        </w:tc>
        <w:tc>
          <w:tcPr>
            <w:tcW w:w="2012" w:type="dxa"/>
          </w:tcPr>
          <w:p w14:paraId="0DDD7FCE" w14:textId="7468570C" w:rsidR="003E5324" w:rsidRPr="00C86D5A" w:rsidRDefault="003E5324" w:rsidP="00434B31">
            <w:pPr>
              <w:jc w:val="center"/>
              <w:rPr>
                <w:rFonts w:ascii="Times New Roman" w:hAnsi="Times New Roman" w:cs="Times New Roman"/>
              </w:rPr>
            </w:pPr>
            <w:r w:rsidRPr="00C86D5A">
              <w:rPr>
                <w:rFonts w:ascii="Times New Roman" w:hAnsi="Times New Roman" w:cs="Times New Roman"/>
              </w:rPr>
              <w:t>20</w:t>
            </w:r>
            <w:r w:rsidR="00C86D5A" w:rsidRPr="00C86D5A">
              <w:rPr>
                <w:rFonts w:ascii="Times New Roman" w:hAnsi="Times New Roman" w:cs="Times New Roman"/>
              </w:rPr>
              <w:t>20</w:t>
            </w:r>
            <w:r w:rsidRPr="00C86D5A">
              <w:rPr>
                <w:rFonts w:ascii="Times New Roman" w:hAnsi="Times New Roman" w:cs="Times New Roman"/>
              </w:rPr>
              <w:t>. 01. 01.</w:t>
            </w:r>
          </w:p>
        </w:tc>
        <w:tc>
          <w:tcPr>
            <w:tcW w:w="2011" w:type="dxa"/>
          </w:tcPr>
          <w:p w14:paraId="057CCB32" w14:textId="530D5E7D" w:rsidR="003E5324" w:rsidRPr="00C86D5A" w:rsidRDefault="00C86D5A" w:rsidP="00434B31">
            <w:pPr>
              <w:jc w:val="center"/>
              <w:rPr>
                <w:rFonts w:ascii="Times New Roman" w:hAnsi="Times New Roman" w:cs="Times New Roman"/>
              </w:rPr>
            </w:pPr>
            <w:r w:rsidRPr="00C86D5A">
              <w:rPr>
                <w:rFonts w:ascii="Times New Roman" w:hAnsi="Times New Roman" w:cs="Times New Roman"/>
              </w:rPr>
              <w:t>Felvásárlás</w:t>
            </w:r>
          </w:p>
        </w:tc>
        <w:tc>
          <w:tcPr>
            <w:tcW w:w="2012" w:type="dxa"/>
          </w:tcPr>
          <w:p w14:paraId="1F8BE9F9" w14:textId="68527C8D" w:rsidR="003E5324" w:rsidRPr="00C86D5A" w:rsidRDefault="003E5324" w:rsidP="00434B31">
            <w:pPr>
              <w:jc w:val="center"/>
              <w:rPr>
                <w:rFonts w:ascii="Times New Roman" w:hAnsi="Times New Roman" w:cs="Times New Roman"/>
              </w:rPr>
            </w:pPr>
            <w:r w:rsidRPr="00C86D5A">
              <w:rPr>
                <w:rFonts w:ascii="Times New Roman" w:hAnsi="Times New Roman" w:cs="Times New Roman"/>
              </w:rPr>
              <w:t>20</w:t>
            </w:r>
            <w:r w:rsidR="00C86D5A" w:rsidRPr="00C86D5A">
              <w:rPr>
                <w:rFonts w:ascii="Times New Roman" w:hAnsi="Times New Roman" w:cs="Times New Roman"/>
              </w:rPr>
              <w:t>20</w:t>
            </w:r>
            <w:r w:rsidRPr="00C86D5A">
              <w:rPr>
                <w:rFonts w:ascii="Times New Roman" w:hAnsi="Times New Roman" w:cs="Times New Roman"/>
              </w:rPr>
              <w:t>. 12. 31.</w:t>
            </w:r>
          </w:p>
        </w:tc>
      </w:tr>
      <w:tr w:rsidR="003E5324" w:rsidRPr="00C86D5A" w14:paraId="5EFFFA83" w14:textId="77777777" w:rsidTr="00CD0066">
        <w:trPr>
          <w:jc w:val="center"/>
        </w:trPr>
        <w:tc>
          <w:tcPr>
            <w:tcW w:w="2230" w:type="dxa"/>
          </w:tcPr>
          <w:p w14:paraId="533EC15F" w14:textId="6797AF20" w:rsidR="003E5324" w:rsidRPr="00C86D5A" w:rsidRDefault="00C86D5A" w:rsidP="0043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HAMAR</w:t>
            </w:r>
          </w:p>
        </w:tc>
        <w:tc>
          <w:tcPr>
            <w:tcW w:w="2012" w:type="dxa"/>
          </w:tcPr>
          <w:p w14:paraId="298D2CC2" w14:textId="7BF9312E" w:rsidR="003E5324" w:rsidRPr="00C86D5A" w:rsidRDefault="00C86D5A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27FAE0C0" w14:textId="30067571" w:rsidR="003E5324" w:rsidRPr="00C86D5A" w:rsidRDefault="003E5324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5E8CEA28" w14:textId="4D452173" w:rsidR="003E5324" w:rsidRPr="00C86D5A" w:rsidRDefault="00C86D5A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</w:tr>
      <w:tr w:rsidR="003E5324" w:rsidRPr="00C86D5A" w14:paraId="138701D2" w14:textId="77777777" w:rsidTr="00434B31">
        <w:trPr>
          <w:jc w:val="center"/>
        </w:trPr>
        <w:tc>
          <w:tcPr>
            <w:tcW w:w="2230" w:type="dxa"/>
          </w:tcPr>
          <w:p w14:paraId="1D3A68B5" w14:textId="0E427F2E" w:rsidR="003E5324" w:rsidRPr="00C86D5A" w:rsidRDefault="00C86D5A" w:rsidP="0043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SOKÁ</w:t>
            </w:r>
          </w:p>
        </w:tc>
        <w:tc>
          <w:tcPr>
            <w:tcW w:w="2012" w:type="dxa"/>
          </w:tcPr>
          <w:p w14:paraId="64CF978E" w14:textId="6B293256" w:rsidR="003E5324" w:rsidRPr="00C86D5A" w:rsidRDefault="00CD0066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11" w:type="dxa"/>
          </w:tcPr>
          <w:p w14:paraId="0AF61E72" w14:textId="03F572D4" w:rsidR="003E5324" w:rsidRPr="00C86D5A" w:rsidRDefault="00CD0066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012" w:type="dxa"/>
          </w:tcPr>
          <w:p w14:paraId="1EFAB88F" w14:textId="6483DBE6" w:rsidR="003E5324" w:rsidRPr="00C86D5A" w:rsidRDefault="00C86D5A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</w:tr>
      <w:tr w:rsidR="00C86D5A" w14:paraId="6271BBB1" w14:textId="77777777" w:rsidTr="00434B31">
        <w:trPr>
          <w:jc w:val="center"/>
        </w:trPr>
        <w:tc>
          <w:tcPr>
            <w:tcW w:w="2230" w:type="dxa"/>
          </w:tcPr>
          <w:p w14:paraId="78E87D04" w14:textId="1A8278DE" w:rsidR="00C86D5A" w:rsidRPr="00C86D5A" w:rsidRDefault="00C86D5A" w:rsidP="0043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AKKOR</w:t>
            </w:r>
          </w:p>
        </w:tc>
        <w:tc>
          <w:tcPr>
            <w:tcW w:w="2012" w:type="dxa"/>
          </w:tcPr>
          <w:p w14:paraId="0A1105F5" w14:textId="0DA0D442" w:rsidR="00C86D5A" w:rsidRPr="00C86D5A" w:rsidRDefault="00CD0066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11" w:type="dxa"/>
          </w:tcPr>
          <w:p w14:paraId="4A1E3316" w14:textId="6A508E3F" w:rsidR="00C86D5A" w:rsidRPr="00C86D5A" w:rsidRDefault="00CD0066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2" w:type="dxa"/>
          </w:tcPr>
          <w:p w14:paraId="039ABDD8" w14:textId="2523AB5C" w:rsidR="00C86D5A" w:rsidRPr="00C86D5A" w:rsidRDefault="00C86D5A" w:rsidP="00434B31">
            <w:pPr>
              <w:ind w:right="28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CE75970" w14:textId="780287D7" w:rsidR="003E5324" w:rsidRPr="00025CD0" w:rsidRDefault="003E5324" w:rsidP="00CD0066">
      <w:pPr>
        <w:tabs>
          <w:tab w:val="right" w:pos="9072"/>
        </w:tabs>
        <w:spacing w:before="120"/>
        <w:ind w:left="284" w:hanging="284"/>
        <w:rPr>
          <w:rFonts w:ascii="Times New Roman" w:hAnsi="Times New Roman" w:cs="Times New Roman"/>
          <w:b/>
          <w:i/>
          <w:iCs/>
        </w:rPr>
      </w:pPr>
      <w:r w:rsidRPr="00025CD0">
        <w:rPr>
          <w:rFonts w:ascii="Times New Roman" w:hAnsi="Times New Roman" w:cs="Times New Roman"/>
          <w:b/>
          <w:i/>
          <w:iCs/>
        </w:rPr>
        <w:t>c) </w:t>
      </w:r>
      <w:r w:rsidR="00C86D5A" w:rsidRPr="00025CD0">
        <w:rPr>
          <w:rFonts w:ascii="Times New Roman" w:hAnsi="Times New Roman" w:cs="Times New Roman"/>
          <w:b/>
          <w:i/>
          <w:iCs/>
        </w:rPr>
        <w:t>Mutassa be</w:t>
      </w:r>
      <w:r w:rsidRPr="00025CD0">
        <w:rPr>
          <w:rFonts w:ascii="Times New Roman" w:hAnsi="Times New Roman" w:cs="Times New Roman"/>
          <w:b/>
          <w:i/>
          <w:iCs/>
        </w:rPr>
        <w:t xml:space="preserve"> a 20</w:t>
      </w:r>
      <w:r w:rsidR="00531AF1" w:rsidRPr="00025CD0">
        <w:rPr>
          <w:rFonts w:ascii="Times New Roman" w:hAnsi="Times New Roman" w:cs="Times New Roman"/>
          <w:b/>
          <w:i/>
          <w:iCs/>
        </w:rPr>
        <w:t>20</w:t>
      </w:r>
      <w:r w:rsidRPr="00025CD0">
        <w:rPr>
          <w:rFonts w:ascii="Times New Roman" w:hAnsi="Times New Roman" w:cs="Times New Roman"/>
          <w:b/>
          <w:i/>
          <w:iCs/>
        </w:rPr>
        <w:t xml:space="preserve">. december 31-én végződő üzleti évre vonatkozóan a konszolidált cash flow kimutatásából a </w:t>
      </w:r>
      <w:r w:rsidR="00C86D5A" w:rsidRPr="00025CD0">
        <w:rPr>
          <w:rFonts w:ascii="Times New Roman" w:hAnsi="Times New Roman" w:cs="Times New Roman"/>
          <w:b/>
          <w:i/>
          <w:iCs/>
        </w:rPr>
        <w:t>követelésekkel</w:t>
      </w:r>
      <w:r w:rsidRPr="00025CD0">
        <w:rPr>
          <w:rFonts w:ascii="Times New Roman" w:hAnsi="Times New Roman" w:cs="Times New Roman"/>
          <w:b/>
          <w:i/>
          <w:iCs/>
        </w:rPr>
        <w:t xml:space="preserve"> kapcsolatos sort!</w:t>
      </w:r>
      <w:r w:rsidR="00CD0066" w:rsidRPr="00025CD0">
        <w:rPr>
          <w:rFonts w:ascii="Times New Roman" w:hAnsi="Times New Roman" w:cs="Times New Roman"/>
          <w:b/>
          <w:i/>
          <w:iCs/>
        </w:rPr>
        <w:tab/>
        <w:t>[2 pont]</w:t>
      </w:r>
    </w:p>
    <w:p w14:paraId="451085B3" w14:textId="77777777" w:rsidR="005F682A" w:rsidRPr="00AA4213" w:rsidRDefault="005F682A" w:rsidP="005F682A">
      <w:pPr>
        <w:rPr>
          <w:rFonts w:ascii="Times New Roman" w:hAnsi="Times New Roman" w:cs="Times New Roman"/>
          <w:noProof w:val="0"/>
          <w:highlight w:val="yellow"/>
        </w:rPr>
      </w:pPr>
    </w:p>
    <w:p w14:paraId="750533C5" w14:textId="6F6D6B03" w:rsidR="000A5AF0" w:rsidRDefault="005F682A" w:rsidP="00C86D5A">
      <w:pPr>
        <w:jc w:val="center"/>
        <w:rPr>
          <w:rFonts w:ascii="Times New Roman" w:hAnsi="Times New Roman" w:cs="Times New Roman"/>
          <w:b/>
          <w:noProof w:val="0"/>
        </w:rPr>
      </w:pPr>
      <w:r w:rsidRPr="00C86D5A">
        <w:rPr>
          <w:rFonts w:ascii="Times New Roman" w:hAnsi="Times New Roman" w:cs="Times New Roman"/>
          <w:b/>
          <w:noProof w:val="0"/>
        </w:rPr>
        <w:t>*** VÉGE A DOLGOZATNAK ***</w:t>
      </w:r>
    </w:p>
    <w:p w14:paraId="0A3A4783" w14:textId="77777777" w:rsidR="00F11C26" w:rsidRDefault="00F11C26" w:rsidP="00C86D5A">
      <w:pPr>
        <w:jc w:val="center"/>
        <w:rPr>
          <w:rFonts w:ascii="Times New Roman" w:hAnsi="Times New Roman" w:cs="Times New Roman"/>
          <w:b/>
          <w:noProof w:val="0"/>
        </w:rPr>
      </w:pPr>
    </w:p>
    <w:p w14:paraId="49260305" w14:textId="77777777" w:rsidR="00F11C26" w:rsidRDefault="00F11C26" w:rsidP="00C86D5A">
      <w:pPr>
        <w:jc w:val="center"/>
        <w:rPr>
          <w:rFonts w:ascii="Times New Roman" w:hAnsi="Times New Roman" w:cs="Times New Roman"/>
          <w:b/>
          <w:noProof w:val="0"/>
        </w:rPr>
      </w:pPr>
    </w:p>
    <w:p w14:paraId="31855B90" w14:textId="77777777" w:rsidR="00F11C26" w:rsidRDefault="00F11C26" w:rsidP="00C86D5A">
      <w:pPr>
        <w:jc w:val="center"/>
        <w:rPr>
          <w:rFonts w:ascii="Times New Roman" w:hAnsi="Times New Roman" w:cs="Times New Roman"/>
          <w:b/>
          <w:noProof w:val="0"/>
        </w:rPr>
      </w:pPr>
    </w:p>
    <w:p w14:paraId="4E504CE4" w14:textId="77777777" w:rsidR="00F11C26" w:rsidRDefault="00F11C26" w:rsidP="00C86D5A">
      <w:pPr>
        <w:jc w:val="center"/>
        <w:rPr>
          <w:rFonts w:ascii="Times New Roman" w:hAnsi="Times New Roman" w:cs="Times New Roman"/>
          <w:b/>
          <w:noProof w:val="0"/>
        </w:rPr>
      </w:pPr>
    </w:p>
    <w:p w14:paraId="6F3F8EB0" w14:textId="77777777" w:rsidR="00F11C26" w:rsidRDefault="00F11C26" w:rsidP="00C86D5A">
      <w:pPr>
        <w:jc w:val="center"/>
        <w:rPr>
          <w:rFonts w:ascii="Times New Roman" w:hAnsi="Times New Roman" w:cs="Times New Roman"/>
          <w:b/>
          <w:noProof w:val="0"/>
        </w:rPr>
      </w:pPr>
    </w:p>
    <w:p w14:paraId="03FE3BA0" w14:textId="77777777" w:rsidR="00F11C26" w:rsidRDefault="00F11C26" w:rsidP="00C86D5A">
      <w:pPr>
        <w:jc w:val="center"/>
        <w:rPr>
          <w:rFonts w:ascii="Times New Roman" w:hAnsi="Times New Roman" w:cs="Times New Roman"/>
          <w:b/>
          <w:noProof w:val="0"/>
        </w:rPr>
      </w:pPr>
    </w:p>
    <w:p w14:paraId="53AF3332" w14:textId="7451DFA9" w:rsidR="005557DD" w:rsidRDefault="005557DD" w:rsidP="00C86D5A">
      <w:pPr>
        <w:jc w:val="center"/>
        <w:rPr>
          <w:rFonts w:ascii="Times New Roman" w:hAnsi="Times New Roman" w:cs="Times New Roman"/>
          <w:b/>
          <w:noProof w:val="0"/>
        </w:rPr>
      </w:pPr>
      <w:r>
        <w:rPr>
          <w:rFonts w:ascii="Times New Roman" w:hAnsi="Times New Roman" w:cs="Times New Roman"/>
          <w:b/>
          <w:noProof w:val="0"/>
        </w:rPr>
        <w:lastRenderedPageBreak/>
        <w:t>MEGOLDÁS</w:t>
      </w:r>
    </w:p>
    <w:p w14:paraId="0C45AD71" w14:textId="77777777" w:rsidR="005557DD" w:rsidRPr="00C77B16" w:rsidRDefault="005557DD" w:rsidP="005557DD">
      <w:pPr>
        <w:rPr>
          <w:rFonts w:ascii="Times New Roman" w:hAnsi="Times New Roman" w:cs="Times New Roman"/>
        </w:rPr>
      </w:pPr>
    </w:p>
    <w:p w14:paraId="681B8591" w14:textId="77777777" w:rsidR="005557DD" w:rsidRPr="00BF65E2" w:rsidRDefault="005557DD" w:rsidP="005557DD">
      <w:pPr>
        <w:tabs>
          <w:tab w:val="right" w:pos="10460"/>
        </w:tabs>
        <w:spacing w:before="40" w:after="40"/>
        <w:rPr>
          <w:rFonts w:ascii="Times New Roman" w:hAnsi="Times New Roman" w:cs="Times New Roman"/>
          <w:b/>
        </w:rPr>
      </w:pPr>
      <w:r w:rsidRPr="003701EF">
        <w:rPr>
          <w:rFonts w:ascii="Times New Roman" w:hAnsi="Times New Roman" w:cs="Times New Roman"/>
          <w:b/>
          <w:noProof w:val="0"/>
        </w:rPr>
        <w:t>1/A. MIKOR Nyrt. egyedi</w:t>
      </w:r>
      <w:r w:rsidRPr="00BF65E2">
        <w:rPr>
          <w:rFonts w:ascii="Times New Roman" w:hAnsi="Times New Roman" w:cs="Times New Roman"/>
          <w:b/>
        </w:rPr>
        <w:tab/>
        <w:t>[kidolgozás időigénye: kb. 45 perc]</w:t>
      </w:r>
    </w:p>
    <w:p w14:paraId="02DFEA64" w14:textId="4B422BE3" w:rsidR="005557DD" w:rsidRPr="00BF65E2" w:rsidRDefault="005557DD" w:rsidP="005557DD">
      <w:pPr>
        <w:spacing w:before="40" w:after="40"/>
        <w:jc w:val="center"/>
        <w:rPr>
          <w:rFonts w:ascii="Times New Roman" w:hAnsi="Times New Roman" w:cs="Times New Roman"/>
          <w:b/>
        </w:rPr>
      </w:pPr>
    </w:p>
    <w:tbl>
      <w:tblPr>
        <w:tblW w:w="64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2220"/>
        <w:gridCol w:w="820"/>
        <w:gridCol w:w="1376"/>
      </w:tblGrid>
      <w:tr w:rsidR="005557DD" w:rsidRPr="00BB097C" w14:paraId="356F1869" w14:textId="77777777" w:rsidTr="0076747F">
        <w:trPr>
          <w:trHeight w:val="312"/>
        </w:trPr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A23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1) Saját részvény visszavásárlás</w:t>
            </w:r>
          </w:p>
        </w:tc>
      </w:tr>
      <w:tr w:rsidR="005557DD" w:rsidRPr="00BB097C" w14:paraId="197163D1" w14:textId="77777777" w:rsidTr="0076747F">
        <w:trPr>
          <w:trHeight w:val="31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B5D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JT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FF2C0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Pénz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5991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C16F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300</w:t>
            </w:r>
          </w:p>
        </w:tc>
      </w:tr>
      <w:tr w:rsidR="005557DD" w:rsidRPr="00BB097C" w14:paraId="7A659AA0" w14:textId="77777777" w:rsidTr="0076747F">
        <w:trPr>
          <w:trHeight w:val="31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E03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95A34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534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BF7A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BB097C" w14:paraId="3314B449" w14:textId="77777777" w:rsidTr="0076747F">
        <w:trPr>
          <w:trHeight w:val="312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28E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F50BF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Pénz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44F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D8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</w:tbl>
    <w:p w14:paraId="3C55321B" w14:textId="77777777" w:rsidR="005557DD" w:rsidRPr="00324B53" w:rsidRDefault="005557DD" w:rsidP="005557DD">
      <w:pPr>
        <w:spacing w:before="40" w:after="40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W w:w="935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2057"/>
        <w:gridCol w:w="131"/>
        <w:gridCol w:w="1147"/>
        <w:gridCol w:w="1059"/>
        <w:gridCol w:w="498"/>
        <w:gridCol w:w="26"/>
        <w:gridCol w:w="396"/>
        <w:gridCol w:w="813"/>
        <w:gridCol w:w="324"/>
        <w:gridCol w:w="2835"/>
      </w:tblGrid>
      <w:tr w:rsidR="005557DD" w:rsidRPr="00BB097C" w14:paraId="0C703C43" w14:textId="77777777" w:rsidTr="0076747F">
        <w:trPr>
          <w:gridBefore w:val="1"/>
          <w:gridAfter w:val="1"/>
          <w:wBefore w:w="65" w:type="dxa"/>
          <w:wAfter w:w="2835" w:type="dxa"/>
          <w:trHeight w:val="31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0AA1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2) Garancia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48DA5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AAD89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BB097C" w14:paraId="35A8D6F4" w14:textId="77777777" w:rsidTr="0076747F">
        <w:trPr>
          <w:gridBefore w:val="1"/>
          <w:gridAfter w:val="1"/>
          <w:wBefore w:w="65" w:type="dxa"/>
          <w:wAfter w:w="2835" w:type="dxa"/>
          <w:trHeight w:val="312"/>
        </w:trPr>
        <w:tc>
          <w:tcPr>
            <w:tcW w:w="6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48180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Kötelező garancia nem árbevétel csökkentő, hanem CT képzés</w:t>
            </w:r>
          </w:p>
        </w:tc>
      </w:tr>
      <w:tr w:rsidR="005557DD" w:rsidRPr="00BB097C" w14:paraId="693C04E0" w14:textId="77777777" w:rsidTr="0076747F">
        <w:trPr>
          <w:gridBefore w:val="1"/>
          <w:gridAfter w:val="1"/>
          <w:wBefore w:w="65" w:type="dxa"/>
          <w:wAfter w:w="2835" w:type="dxa"/>
          <w:trHeight w:val="31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251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Vevő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6E2D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Árbev.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875D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30</w:t>
            </w:r>
          </w:p>
        </w:tc>
      </w:tr>
      <w:tr w:rsidR="005557DD" w:rsidRPr="00BB097C" w14:paraId="30A35F29" w14:textId="77777777" w:rsidTr="0076747F">
        <w:trPr>
          <w:gridBefore w:val="1"/>
          <w:gridAfter w:val="1"/>
          <w:wBefore w:w="65" w:type="dxa"/>
          <w:wAfter w:w="2835" w:type="dxa"/>
          <w:trHeight w:val="31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FC96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Kvetlen ráf.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DDFF5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CT (rövid)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8F33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30</w:t>
            </w:r>
          </w:p>
        </w:tc>
      </w:tr>
      <w:tr w:rsidR="005557DD" w:rsidRPr="00BB097C" w14:paraId="1F4F7EC9" w14:textId="77777777" w:rsidTr="00767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253" w:type="dxa"/>
            <w:gridSpan w:val="3"/>
            <w:shd w:val="clear" w:color="auto" w:fill="auto"/>
            <w:noWrap/>
            <w:vAlign w:val="bottom"/>
          </w:tcPr>
          <w:p w14:paraId="06867440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</w:tcPr>
          <w:p w14:paraId="6F26723F" w14:textId="77777777" w:rsidR="005557DD" w:rsidRPr="00BB097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egyedi ár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14:paraId="30F9C12A" w14:textId="77777777" w:rsidR="005557DD" w:rsidRPr="00BB097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allokált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43FD9" w14:textId="77777777" w:rsidR="005557DD" w:rsidRPr="00BB097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4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EC24EA3" w14:textId="77777777" w:rsidR="005557DD" w:rsidRPr="00BB097C" w:rsidRDefault="005557DD" w:rsidP="0076747F">
            <w:pPr>
              <w:rPr>
                <w:rFonts w:ascii="Times New Roman" w:hAnsi="Times New Roman" w:cs="Times New Roman"/>
                <w:noProof w:val="0"/>
                <w:lang w:eastAsia="hu-HU"/>
              </w:rPr>
            </w:pPr>
            <w:r w:rsidRPr="00BB097C">
              <w:rPr>
                <w:rFonts w:ascii="Times New Roman" w:hAnsi="Times New Roman" w:cs="Times New Roman"/>
                <w:color w:val="0070C0"/>
              </w:rPr>
              <w:t>Az ingyenesen adott kiterjesztett garancia külön teljesítési kötelem, ami szerződéses kötelemnek minősül.</w:t>
            </w:r>
          </w:p>
        </w:tc>
      </w:tr>
      <w:tr w:rsidR="005557DD" w:rsidRPr="00BB097C" w14:paraId="6DBB8036" w14:textId="77777777" w:rsidTr="00767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253" w:type="dxa"/>
            <w:gridSpan w:val="3"/>
            <w:shd w:val="clear" w:color="auto" w:fill="auto"/>
            <w:noWrap/>
            <w:vAlign w:val="bottom"/>
            <w:hideMark/>
          </w:tcPr>
          <w:p w14:paraId="47BFA801" w14:textId="77777777" w:rsidR="005557DD" w:rsidRPr="00E628EB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készlet e</w:t>
            </w:r>
            <w:r w:rsidRPr="00E628EB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ladás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E9D170A" w14:textId="77777777" w:rsidR="005557DD" w:rsidRPr="00E628EB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E628EB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950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14:paraId="0B89AAF6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902,5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0480E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4368" w:type="dxa"/>
            <w:gridSpan w:val="4"/>
            <w:vMerge/>
            <w:tcBorders>
              <w:left w:val="nil"/>
              <w:right w:val="nil"/>
            </w:tcBorders>
          </w:tcPr>
          <w:p w14:paraId="5D890CC3" w14:textId="77777777" w:rsidR="005557DD" w:rsidRPr="00BB097C" w:rsidRDefault="005557DD" w:rsidP="0076747F">
            <w:pPr>
              <w:rPr>
                <w:rFonts w:ascii="Times New Roman" w:hAnsi="Times New Roman" w:cs="Times New Roman"/>
                <w:noProof w:val="0"/>
                <w:lang w:eastAsia="hu-HU"/>
              </w:rPr>
            </w:pPr>
          </w:p>
        </w:tc>
      </w:tr>
      <w:tr w:rsidR="005557DD" w:rsidRPr="00BB097C" w14:paraId="566BDB61" w14:textId="77777777" w:rsidTr="00767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253" w:type="dxa"/>
            <w:gridSpan w:val="3"/>
            <w:shd w:val="clear" w:color="auto" w:fill="auto"/>
            <w:noWrap/>
            <w:vAlign w:val="bottom"/>
            <w:hideMark/>
          </w:tcPr>
          <w:p w14:paraId="4D327C9F" w14:textId="77777777" w:rsidR="005557DD" w:rsidRPr="00E628EB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E628EB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kit</w:t>
            </w: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erjesztett </w:t>
            </w:r>
            <w:r w:rsidRPr="00E628EB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gar</w:t>
            </w: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ancia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4E3B3E8" w14:textId="77777777" w:rsidR="005557DD" w:rsidRPr="00E628EB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E628EB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50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14:paraId="4E79A472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47,5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A68919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4368" w:type="dxa"/>
            <w:gridSpan w:val="4"/>
            <w:vMerge/>
            <w:tcBorders>
              <w:left w:val="nil"/>
              <w:right w:val="nil"/>
            </w:tcBorders>
          </w:tcPr>
          <w:p w14:paraId="2EE65C33" w14:textId="77777777" w:rsidR="005557DD" w:rsidRPr="00BB097C" w:rsidRDefault="005557DD" w:rsidP="0076747F">
            <w:pPr>
              <w:rPr>
                <w:rFonts w:ascii="Times New Roman" w:hAnsi="Times New Roman" w:cs="Times New Roman"/>
                <w:noProof w:val="0"/>
                <w:lang w:eastAsia="hu-HU"/>
              </w:rPr>
            </w:pPr>
          </w:p>
        </w:tc>
      </w:tr>
      <w:tr w:rsidR="005557DD" w:rsidRPr="00BB097C" w14:paraId="0BDA28F9" w14:textId="77777777" w:rsidTr="00767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253" w:type="dxa"/>
            <w:gridSpan w:val="3"/>
            <w:shd w:val="clear" w:color="auto" w:fill="auto"/>
            <w:noWrap/>
            <w:vAlign w:val="bottom"/>
            <w:hideMark/>
          </w:tcPr>
          <w:p w14:paraId="02CC03B1" w14:textId="77777777" w:rsidR="005557DD" w:rsidRPr="00E628EB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összesen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7B63C8B" w14:textId="77777777" w:rsidR="005557DD" w:rsidRPr="00E628EB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E628EB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</w:t>
            </w: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E628EB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000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14:paraId="553D96E2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95</w:t>
            </w:r>
            <w:r w:rsidRPr="00E628EB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,0</w:t>
            </w: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D24CA5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436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D3290A" w14:textId="77777777" w:rsidR="005557DD" w:rsidRPr="00BB097C" w:rsidRDefault="005557DD" w:rsidP="0076747F">
            <w:pPr>
              <w:rPr>
                <w:rFonts w:ascii="Times New Roman" w:hAnsi="Times New Roman" w:cs="Times New Roman"/>
                <w:noProof w:val="0"/>
                <w:lang w:eastAsia="hu-HU"/>
              </w:rPr>
            </w:pPr>
          </w:p>
        </w:tc>
      </w:tr>
      <w:tr w:rsidR="005557DD" w:rsidRPr="00BB097C" w14:paraId="11F28B96" w14:textId="77777777" w:rsidTr="0076747F">
        <w:trPr>
          <w:gridBefore w:val="1"/>
          <w:gridAfter w:val="2"/>
          <w:wBefore w:w="65" w:type="dxa"/>
          <w:wAfter w:w="3159" w:type="dxa"/>
          <w:trHeight w:val="312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27EBF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Árbev.</w:t>
            </w:r>
          </w:p>
        </w:tc>
        <w:tc>
          <w:tcPr>
            <w:tcW w:w="32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53843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Szerz. köt. (hosszú)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11C6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47,5</w:t>
            </w:r>
          </w:p>
        </w:tc>
      </w:tr>
    </w:tbl>
    <w:p w14:paraId="20E1A4E1" w14:textId="77777777" w:rsidR="005557DD" w:rsidRPr="00324B53" w:rsidRDefault="005557DD" w:rsidP="005557DD">
      <w:pPr>
        <w:spacing w:before="40" w:after="40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330"/>
        <w:gridCol w:w="3092"/>
      </w:tblGrid>
      <w:tr w:rsidR="005557DD" w:rsidRPr="00BB097C" w14:paraId="230BC767" w14:textId="77777777" w:rsidTr="0076747F">
        <w:trPr>
          <w:trHeight w:val="324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05B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3) Értékesítésre tartott befektetett eszköz</w:t>
            </w:r>
          </w:p>
        </w:tc>
      </w:tr>
      <w:tr w:rsidR="005557DD" w:rsidRPr="00BB097C" w14:paraId="3A36F20E" w14:textId="77777777" w:rsidTr="0076747F">
        <w:trPr>
          <w:trHeight w:val="3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68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Kvetlen ráf.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7150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TE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CB5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60/3*5/12 = 8,3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BC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écs</w:t>
            </w:r>
          </w:p>
        </w:tc>
      </w:tr>
      <w:tr w:rsidR="005557DD" w:rsidRPr="00BB097C" w14:paraId="7AF0C66C" w14:textId="77777777" w:rsidTr="0076747F">
        <w:trPr>
          <w:trHeight w:val="324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DA3A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KSZÉ: 60 – 8,3 = 51,7; FVLCTS: 52 – 4 = 48; értékvesztés: 51,7 – 48 = 3,7</w:t>
            </w:r>
          </w:p>
        </w:tc>
      </w:tr>
      <w:tr w:rsidR="005557DD" w:rsidRPr="00BB097C" w14:paraId="79CDEE53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17E5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Kvetlen ráf.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6D01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TE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DC7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3,7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0A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év</w:t>
            </w:r>
          </w:p>
        </w:tc>
      </w:tr>
      <w:tr w:rsidR="005557DD" w:rsidRPr="00BB097C" w14:paraId="22F8DFBC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F27E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IFRS 5 eszköz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ADDA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TE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B8F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48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DE10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átsorol</w:t>
            </w:r>
          </w:p>
        </w:tc>
      </w:tr>
      <w:tr w:rsidR="005557DD" w:rsidRPr="00BB097C" w14:paraId="1FAB7AA3" w14:textId="77777777" w:rsidTr="0076747F">
        <w:trPr>
          <w:trHeight w:val="312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F38F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KSZÉ: 48; FVLCTS: 49 – 4 = 45; értékvesztés: 48 – 45 = 3</w:t>
            </w:r>
          </w:p>
        </w:tc>
      </w:tr>
      <w:tr w:rsidR="005557DD" w:rsidRPr="00BB097C" w14:paraId="6FE6100C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6FD9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Kvetlen ráf.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86E2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IFRS 5 eszköz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F01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D96D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év</w:t>
            </w:r>
          </w:p>
        </w:tc>
      </w:tr>
    </w:tbl>
    <w:p w14:paraId="68029A50" w14:textId="77777777" w:rsidR="005557DD" w:rsidRPr="00324B53" w:rsidRDefault="005557DD" w:rsidP="005557DD">
      <w:pPr>
        <w:rPr>
          <w:rFonts w:ascii="Times New Roman" w:hAnsi="Times New Roman" w:cs="Times New Roman"/>
          <w:color w:val="0070C0"/>
          <w:sz w:val="18"/>
          <w:szCs w:val="18"/>
          <w:highlight w:val="yellow"/>
        </w:rPr>
      </w:pP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992"/>
        <w:gridCol w:w="4430"/>
      </w:tblGrid>
      <w:tr w:rsidR="005557DD" w:rsidRPr="00BB097C" w14:paraId="1745A67F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D5F0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4) Támogatás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4117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FCE39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2365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BB097C" w14:paraId="71A99030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1094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Pénz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1AE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Egyéb bev.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9F9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40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3687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korábbi vesztséget ellentételező</w:t>
            </w:r>
          </w:p>
        </w:tc>
      </w:tr>
      <w:tr w:rsidR="005557DD" w:rsidRPr="00BB097C" w14:paraId="40C9D6C1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5A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704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Kvetlen ráf.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1C01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360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D41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bértámogatás</w:t>
            </w:r>
          </w:p>
        </w:tc>
      </w:tr>
      <w:tr w:rsidR="005557DD" w:rsidRPr="00BB097C" w14:paraId="06B91B7D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702D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Kvetlen ráf.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B75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PIE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1852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B9D7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következő évre jutó bértámogatás</w:t>
            </w:r>
          </w:p>
        </w:tc>
      </w:tr>
      <w:tr w:rsidR="005557DD" w:rsidRPr="00BB097C" w14:paraId="49C8C54F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4E99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024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8BA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641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meghosszabbítás nem érinti a tárgyévet</w:t>
            </w:r>
          </w:p>
        </w:tc>
      </w:tr>
    </w:tbl>
    <w:p w14:paraId="36463C4B" w14:textId="77777777" w:rsidR="005557DD" w:rsidRPr="00324B53" w:rsidRDefault="005557DD" w:rsidP="005557DD">
      <w:pPr>
        <w:rPr>
          <w:rFonts w:ascii="Times New Roman" w:hAnsi="Times New Roman" w:cs="Times New Roman"/>
          <w:color w:val="0070C0"/>
          <w:sz w:val="18"/>
          <w:szCs w:val="18"/>
          <w:highlight w:val="yellow"/>
        </w:rPr>
      </w:pP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835"/>
        <w:gridCol w:w="2587"/>
      </w:tblGrid>
      <w:tr w:rsidR="005557DD" w:rsidRPr="00BB097C" w14:paraId="7E5DAE4F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5D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5) Kötvény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FE1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51A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lang w:eastAsia="hu-H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728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lang w:eastAsia="hu-HU"/>
              </w:rPr>
            </w:pPr>
          </w:p>
        </w:tc>
      </w:tr>
      <w:tr w:rsidR="005557DD" w:rsidRPr="00BB097C" w14:paraId="19228E1B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03E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FVTOCI kötvény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B2F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Pénz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650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200 – 10 + 2 = 192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A58B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vásárlás</w:t>
            </w:r>
          </w:p>
        </w:tc>
      </w:tr>
      <w:tr w:rsidR="005557DD" w:rsidRPr="00BB097C" w14:paraId="26008324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55A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Pü-i ráf.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028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OCI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79A5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7F0A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kezdeti ECL</w:t>
            </w:r>
          </w:p>
        </w:tc>
      </w:tr>
      <w:tr w:rsidR="005557DD" w:rsidRPr="00BB097C" w14:paraId="4290237B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D41E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FVTOCI kötvény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6D26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Kamatbev.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428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192 * 7,22% * 6/12 = 6,9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C11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kamat</w:t>
            </w:r>
          </w:p>
        </w:tc>
      </w:tr>
      <w:tr w:rsidR="005557DD" w:rsidRPr="00BB097C" w14:paraId="06CE7EDD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EE37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OCI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8739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FVTOCI kötvény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8E58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(192 + 6,9) – 196 = 2,9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A62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VÉ változás</w:t>
            </w:r>
          </w:p>
        </w:tc>
      </w:tr>
      <w:tr w:rsidR="005557DD" w:rsidRPr="00BB097C" w14:paraId="62B82749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CA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Pü-i ráf.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8A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OCI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429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 – 1 = 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2C67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tárgyévi ECL változás</w:t>
            </w:r>
          </w:p>
        </w:tc>
      </w:tr>
    </w:tbl>
    <w:p w14:paraId="4DC7FA61" w14:textId="77777777" w:rsidR="005557DD" w:rsidRPr="00324B53" w:rsidRDefault="005557DD" w:rsidP="005557DD">
      <w:pPr>
        <w:rPr>
          <w:rFonts w:ascii="Times New Roman" w:hAnsi="Times New Roman" w:cs="Times New Roman"/>
          <w:color w:val="0070C0"/>
          <w:sz w:val="18"/>
          <w:szCs w:val="18"/>
          <w:highlight w:val="yellow"/>
        </w:rPr>
      </w:pP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330"/>
        <w:gridCol w:w="3092"/>
      </w:tblGrid>
      <w:tr w:rsidR="005557DD" w:rsidRPr="00BB097C" w14:paraId="400AD4C8" w14:textId="77777777" w:rsidTr="0076747F">
        <w:trPr>
          <w:trHeight w:val="312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36F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6) Vevő értékvesztés</w:t>
            </w:r>
          </w:p>
        </w:tc>
      </w:tr>
      <w:tr w:rsidR="005557DD" w:rsidRPr="00BB097C" w14:paraId="5BB5C795" w14:textId="77777777" w:rsidTr="0076747F">
        <w:trPr>
          <w:trHeight w:val="3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3FB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ET (tavalyi ráf.)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088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Vevő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E0F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C852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visszamenőleges hibajavítás</w:t>
            </w:r>
          </w:p>
        </w:tc>
      </w:tr>
      <w:tr w:rsidR="005557DD" w:rsidRPr="00BB097C" w14:paraId="5E2BF530" w14:textId="77777777" w:rsidTr="0076747F">
        <w:trPr>
          <w:trHeight w:val="324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67824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Záró ÉV: 800 * 0,25% + 150 * 4% + 50 * 20% = 18; ÉV változása: 18 – 20 = – 2</w:t>
            </w:r>
          </w:p>
        </w:tc>
      </w:tr>
      <w:tr w:rsidR="005557DD" w:rsidRPr="00BB097C" w14:paraId="3DE216C4" w14:textId="77777777" w:rsidTr="0076747F">
        <w:trPr>
          <w:trHeight w:val="3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2CB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Vevő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E637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Kvetlen ráf.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81B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32A0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</w:tbl>
    <w:p w14:paraId="259033BF" w14:textId="77777777" w:rsidR="005557DD" w:rsidRPr="00324B53" w:rsidRDefault="005557DD" w:rsidP="005557DD">
      <w:pPr>
        <w:rPr>
          <w:rFonts w:ascii="Times New Roman" w:hAnsi="Times New Roman" w:cs="Times New Roman"/>
          <w:color w:val="0070C0"/>
          <w:sz w:val="18"/>
          <w:szCs w:val="18"/>
          <w:highlight w:val="yellow"/>
        </w:rPr>
      </w:pP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330"/>
        <w:gridCol w:w="3092"/>
      </w:tblGrid>
      <w:tr w:rsidR="005557DD" w:rsidRPr="00BB097C" w14:paraId="4F317E4E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F85C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7) Szabadság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B053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1DE6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A772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BB097C" w14:paraId="518F5DB1" w14:textId="77777777" w:rsidTr="0076747F">
        <w:trPr>
          <w:trHeight w:val="312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75186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Záró: 400 fő * 5 nap/fő * 25 eFt/fő = 50 MFt; változás: 50 – 56 = – 6 MFt</w:t>
            </w:r>
          </w:p>
        </w:tc>
      </w:tr>
      <w:tr w:rsidR="005557DD" w:rsidRPr="00BB097C" w14:paraId="5344EF6B" w14:textId="77777777" w:rsidTr="0076747F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B3E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ERLK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9822" w14:textId="77777777" w:rsidR="005557DD" w:rsidRPr="00BB097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Kvetlen ráf.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313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BB097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EFB" w14:textId="77777777" w:rsidR="005557DD" w:rsidRPr="00BB097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</w:tbl>
    <w:p w14:paraId="16A1CCB7" w14:textId="77777777" w:rsidR="005557DD" w:rsidRPr="00BB097C" w:rsidRDefault="005557DD" w:rsidP="005557DD">
      <w:pPr>
        <w:rPr>
          <w:rFonts w:ascii="Times New Roman" w:hAnsi="Times New Roman" w:cs="Times New Roman"/>
          <w:highlight w:val="yellow"/>
        </w:rPr>
      </w:pPr>
    </w:p>
    <w:p w14:paraId="58375116" w14:textId="77777777" w:rsidR="005557DD" w:rsidRPr="003160DD" w:rsidRDefault="005557DD" w:rsidP="005557DD">
      <w:pPr>
        <w:pStyle w:val="Listaszerbekezds"/>
        <w:spacing w:after="0"/>
        <w:rPr>
          <w:rFonts w:ascii="Times New Roman" w:hAnsi="Times New Roman" w:cs="Times New Roman"/>
          <w:i/>
          <w:highlight w:val="yellow"/>
          <w:lang w:val="hu-HU"/>
        </w:rPr>
        <w:sectPr w:rsidR="005557DD" w:rsidRPr="003160DD" w:rsidSect="0004123A">
          <w:footerReference w:type="even" r:id="rId12"/>
          <w:footerReference w:type="default" r:id="rId13"/>
          <w:pgSz w:w="11900" w:h="16840"/>
          <w:pgMar w:top="720" w:right="720" w:bottom="720" w:left="720" w:header="709" w:footer="851" w:gutter="0"/>
          <w:cols w:space="708"/>
          <w:titlePg/>
          <w:rtlGutter/>
        </w:sectPr>
      </w:pPr>
    </w:p>
    <w:tbl>
      <w:tblPr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4"/>
        <w:gridCol w:w="1160"/>
        <w:gridCol w:w="513"/>
        <w:gridCol w:w="1192"/>
        <w:gridCol w:w="1082"/>
        <w:gridCol w:w="1082"/>
        <w:gridCol w:w="1082"/>
        <w:gridCol w:w="1082"/>
        <w:gridCol w:w="1082"/>
        <w:gridCol w:w="1090"/>
        <w:gridCol w:w="1581"/>
      </w:tblGrid>
      <w:tr w:rsidR="005557DD" w:rsidRPr="00C321C1" w14:paraId="21139EBB" w14:textId="77777777" w:rsidTr="0076747F">
        <w:trPr>
          <w:trHeight w:val="16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2E9334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</w:rPr>
            </w:pPr>
            <w:r w:rsidRPr="00C321C1">
              <w:rPr>
                <w:rFonts w:ascii="Times New Roman" w:hAnsi="Times New Roman" w:cs="Times New Roman"/>
              </w:rPr>
              <w:lastRenderedPageBreak/>
              <w:t>VAGYONI ELEMEK</w:t>
            </w:r>
            <w:r w:rsidRPr="00C321C1">
              <w:rPr>
                <w:rStyle w:val="Lbjegyzet-hivatkozs"/>
                <w:rFonts w:ascii="Times New Roman" w:hAnsi="Times New Roman" w:cs="Times New Roman"/>
              </w:rPr>
              <w:footnoteReference w:id="4"/>
            </w:r>
          </w:p>
          <w:p w14:paraId="5ED22667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</w:rPr>
            </w:pPr>
            <w:r w:rsidRPr="00C321C1">
              <w:rPr>
                <w:rFonts w:ascii="Times New Roman" w:hAnsi="Times New Roman" w:cs="Times New Roman"/>
              </w:rPr>
              <w:t>adatok MFt-ban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182891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MIKOR</w:t>
            </w:r>
            <w:r w:rsidRPr="003701EF">
              <w:rPr>
                <w:rFonts w:ascii="Times New Roman" w:hAnsi="Times New Roman" w:cs="Times New Roman"/>
                <w:b/>
                <w:noProof w:val="0"/>
              </w:rPr>
              <w:br/>
              <w:t>(előzetes)</w:t>
            </w:r>
          </w:p>
        </w:tc>
        <w:tc>
          <w:tcPr>
            <w:tcW w:w="2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D912C7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VÁLTOZÁSOK (kérjük, dolgozzon eseményenként – oszlop!)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21670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EF">
              <w:rPr>
                <w:rFonts w:ascii="Times New Roman" w:hAnsi="Times New Roman" w:cs="Times New Roman"/>
                <w:b/>
                <w:noProof w:val="0"/>
              </w:rPr>
              <w:t>MIKOR</w:t>
            </w:r>
            <w:r w:rsidRPr="003701EF">
              <w:rPr>
                <w:rFonts w:ascii="Times New Roman" w:hAnsi="Times New Roman" w:cs="Times New Roman"/>
                <w:b/>
                <w:noProof w:val="0"/>
              </w:rPr>
              <w:br/>
              <w:t>végleges</w:t>
            </w:r>
          </w:p>
        </w:tc>
      </w:tr>
      <w:tr w:rsidR="005557DD" w:rsidRPr="00C321C1" w14:paraId="61222BEA" w14:textId="77777777" w:rsidTr="0076747F">
        <w:trPr>
          <w:trHeight w:val="16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BD2FD3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E0547E" w14:textId="77777777" w:rsidR="005557DD" w:rsidRPr="00C321C1" w:rsidRDefault="005557DD" w:rsidP="00767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16515F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3C7D0E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6703A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C61B9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1DCB66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10F60D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BC1D13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B43F44" w14:textId="77777777" w:rsidR="005557DD" w:rsidRPr="00C321C1" w:rsidRDefault="005557DD" w:rsidP="00767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1C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EBD39E" w14:textId="77777777" w:rsidR="005557DD" w:rsidRPr="00C321C1" w:rsidRDefault="005557DD" w:rsidP="007674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57DD" w:rsidRPr="00C321C1" w14:paraId="5A2CBC9D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8FD7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Ingatlanok, gépek, berendezések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129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6 400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14A9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44C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492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8ED3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01D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FF4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0C48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01C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28E7A835" w14:textId="77777777" w:rsidR="005557DD" w:rsidRPr="00C321C1" w:rsidRDefault="005557DD" w:rsidP="00767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1C1">
              <w:rPr>
                <w:rFonts w:ascii="Times New Roman" w:hAnsi="Times New Roman" w:cs="Times New Roman"/>
                <w:b/>
                <w:i/>
              </w:rPr>
              <w:t>Nem feladat az összesítés !</w:t>
            </w:r>
          </w:p>
        </w:tc>
      </w:tr>
      <w:tr w:rsidR="005557DD" w:rsidRPr="00C321C1" w14:paraId="318ED0DC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CB831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B84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1E3D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F62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466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AA6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80A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17A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70E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998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6DC796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500DD92A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C11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157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64B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AD0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A3D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CDA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88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094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196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8F6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24C3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281080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684AD310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F1DB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Készletek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0FB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2 300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DF88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FC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018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1A7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33B3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1AE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686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6E9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075B6A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6A040D3A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F9B0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Vevő és egyéb követelések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57E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1 400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139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b/>
                <w:i/>
                <w:noProof w:val="0"/>
              </w:rPr>
              <w:t>-10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85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7DC3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83E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5A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9E7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0C4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D45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19FCCC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6337E1C1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524C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FA7D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4ED2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BE1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05C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1DC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7C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77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3EE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D12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2DC052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43091F07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8C64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Pénzeszközök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C05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2 900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0AD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b/>
                <w:i/>
                <w:noProof w:val="0"/>
              </w:rPr>
              <w:t>+10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E3E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-320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646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4F1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A58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400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53B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-192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A68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E0B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FAE3FC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15802452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1946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213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7655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F1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651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F6A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6A4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412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309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C5E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5861FD5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128C6EA7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18FB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b/>
                <w:noProof w:val="0"/>
              </w:rPr>
              <w:t>ESZKÖZÖK ÖSSZESEN: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20F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b/>
                <w:noProof w:val="0"/>
              </w:rPr>
              <w:t>13 000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A13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D6B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-320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EB3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74B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57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400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86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532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93F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98D0BB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3C684BBE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B28B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48F9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76E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9AD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EBB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904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50C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A8F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7D3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DE0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C9A913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76999EA6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8C06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Jegyzett tőke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670B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1 000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8EC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D2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036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51F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5AB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52A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D77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E76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A0F9BC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35655F5D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4228" w14:textId="77777777" w:rsidR="005557DD" w:rsidRPr="00C321C1" w:rsidRDefault="005557DD" w:rsidP="0076747F">
            <w:pPr>
              <w:rPr>
                <w:rFonts w:ascii="Times New Roman" w:hAnsi="Times New Roman" w:cs="Times New Roman"/>
                <w:b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Tőketartalék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27A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4 000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C53B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4A2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-220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26F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7E9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59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B87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4A5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7E3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3D313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color w:val="0070C0"/>
                <w:highlight w:val="yellow"/>
              </w:rPr>
            </w:pPr>
          </w:p>
        </w:tc>
      </w:tr>
      <w:tr w:rsidR="005557DD" w:rsidRPr="00C321C1" w14:paraId="1C73E530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626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E99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F4D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BDE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DAA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FD3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558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319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A9B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04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9D2A7E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color w:val="0070C0"/>
                <w:highlight w:val="yellow"/>
              </w:rPr>
            </w:pPr>
          </w:p>
        </w:tc>
      </w:tr>
      <w:tr w:rsidR="005557DD" w:rsidRPr="00C321C1" w14:paraId="6DCD5109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BDF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Eredménytartalék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DCA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2 800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591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449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D7D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AA3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396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F9F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693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F6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DB1BFC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62001A59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2D6" w14:textId="77777777" w:rsidR="005557DD" w:rsidRPr="00C321C1" w:rsidRDefault="00E8408A" w:rsidP="0076747F">
            <w:pPr>
              <w:rPr>
                <w:rFonts w:ascii="Times New Roman" w:hAnsi="Times New Roman" w:cs="Times New Roman"/>
              </w:rPr>
            </w:pPr>
            <w:hyperlink r:id="rId14" w:anchor="RANGE!A30" w:history="1">
              <w:r w:rsidR="005557DD" w:rsidRPr="00434B31">
                <w:rPr>
                  <w:rFonts w:ascii="Times New Roman" w:hAnsi="Times New Roman" w:cs="Times New Roman"/>
                  <w:noProof w:val="0"/>
                </w:rPr>
                <w:t xml:space="preserve">Tárgyévi eredmény </w:t>
              </w:r>
            </w:hyperlink>
            <w:r w:rsidR="005557DD" w:rsidRPr="00434B31">
              <w:rPr>
                <w:rStyle w:val="Lbjegyzet-hivatkozs"/>
                <w:rFonts w:ascii="Times New Roman" w:hAnsi="Times New Roman" w:cs="Times New Roman"/>
                <w:noProof w:val="0"/>
              </w:rPr>
              <w:footnoteReference w:id="5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C396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3778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D89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55E6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3D3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0BB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310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F6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3CC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3B4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6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FD6B0A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5C344A79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BF9E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noProof w:val="0"/>
              </w:rPr>
              <w:t>Tárgyévi egyéb átfogó eredmény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>
              <w:rPr>
                <w:rStyle w:val="Lbjegyzet-hivatkozs"/>
                <w:rFonts w:ascii="Times New Roman" w:hAnsi="Times New Roman" w:cs="Times New Roman"/>
                <w:noProof w:val="0"/>
              </w:rPr>
              <w:footnoteReference w:id="6"/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0D5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EC73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E62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08B6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FDE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E50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FE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D038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A54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DB395C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1ACEBC72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EBCE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499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A79A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868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C840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FA5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E0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A3C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3DF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E0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FB0558D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729CAF31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A10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Hosszú lejáratú hitelek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793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2 500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D259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620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254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4A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1D2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DBC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37D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04C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D745C7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39C62B4A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B13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36E8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37A1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AB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D2C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D40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62D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B35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E0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59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5EE00E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08983013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430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D1CC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6F9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69F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FD3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9C1E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F7D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E9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A913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186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7B8487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01495952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F423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Szállítók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523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1 200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20F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7B3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673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6D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C08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233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667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D18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842341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70891EFA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570F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41A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CCF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AFF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5EF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0732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E99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7AA8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6456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00E6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8C403D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3EF45CDF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4D36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Egyéb rövid lejáratú köt. és PIE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C23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noProof w:val="0"/>
              </w:rPr>
              <w:t>1 500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BDA9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21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E77A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2A15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3DA6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D0D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73A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489B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2D921D9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55528C4A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A516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12C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934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006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51BF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BE8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9548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E85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FF58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986D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D950B0">
              <w:rPr>
                <w:rFonts w:ascii="Times New Roman" w:hAnsi="Times New Roman" w:cs="Times New Roman"/>
                <w:color w:val="0070C0"/>
              </w:rPr>
              <w:t>-6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99760B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  <w:tr w:rsidR="005557DD" w:rsidRPr="00C321C1" w14:paraId="28B910F9" w14:textId="77777777" w:rsidTr="0076747F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DC4E" w14:textId="77777777" w:rsidR="005557DD" w:rsidRPr="00C321C1" w:rsidRDefault="005557DD" w:rsidP="0076747F">
            <w:pPr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b/>
                <w:noProof w:val="0"/>
              </w:rPr>
              <w:t>SAJÁT TŐKE ÉS KÖT. ÖSSZ</w:t>
            </w:r>
            <w:r>
              <w:rPr>
                <w:rFonts w:ascii="Times New Roman" w:hAnsi="Times New Roman" w:cs="Times New Roman"/>
                <w:b/>
                <w:noProof w:val="0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BFA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</w:rPr>
            </w:pPr>
            <w:r w:rsidRPr="00434B31">
              <w:rPr>
                <w:rFonts w:ascii="Times New Roman" w:hAnsi="Times New Roman" w:cs="Times New Roman"/>
                <w:b/>
                <w:noProof w:val="0"/>
              </w:rPr>
              <w:t>13 000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863" w14:textId="77777777" w:rsidR="005557DD" w:rsidRPr="00C321C1" w:rsidRDefault="005557DD" w:rsidP="0076747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ED64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DD7C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B4D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7671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8F96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52B9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45F8" w14:textId="77777777" w:rsidR="005557DD" w:rsidRPr="00D950B0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1A0EDD" w14:textId="77777777" w:rsidR="005557DD" w:rsidRPr="00C321C1" w:rsidRDefault="005557DD" w:rsidP="0076747F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</w:p>
        </w:tc>
      </w:tr>
    </w:tbl>
    <w:p w14:paraId="5ECCEE62" w14:textId="77777777" w:rsidR="005557DD" w:rsidRPr="003160DD" w:rsidRDefault="005557DD" w:rsidP="005557DD">
      <w:pPr>
        <w:pStyle w:val="Listaszerbekezds"/>
        <w:spacing w:after="0"/>
        <w:jc w:val="center"/>
        <w:rPr>
          <w:rFonts w:ascii="Times New Roman" w:hAnsi="Times New Roman" w:cs="Times New Roman"/>
          <w:i/>
          <w:highlight w:val="yellow"/>
          <w:lang w:val="hu-HU"/>
        </w:rPr>
      </w:pPr>
    </w:p>
    <w:p w14:paraId="76E1FBD7" w14:textId="77777777" w:rsidR="005557DD" w:rsidRPr="003160DD" w:rsidRDefault="005557DD" w:rsidP="005557DD">
      <w:pPr>
        <w:pStyle w:val="Listaszerbekezds"/>
        <w:spacing w:after="0"/>
        <w:rPr>
          <w:rFonts w:ascii="Times New Roman" w:hAnsi="Times New Roman" w:cs="Times New Roman"/>
          <w:i/>
          <w:highlight w:val="yellow"/>
          <w:lang w:val="hu-HU"/>
        </w:rPr>
        <w:sectPr w:rsidR="005557DD" w:rsidRPr="003160DD" w:rsidSect="00830CA3">
          <w:pgSz w:w="16840" w:h="11900" w:orient="landscape"/>
          <w:pgMar w:top="720" w:right="720" w:bottom="720" w:left="720" w:header="709" w:footer="851" w:gutter="0"/>
          <w:cols w:space="708"/>
          <w:titlePg/>
          <w:rtlGutter/>
        </w:sectPr>
      </w:pPr>
    </w:p>
    <w:p w14:paraId="23F7AEFF" w14:textId="433B3DB3" w:rsidR="005557DD" w:rsidRPr="00AF1134" w:rsidRDefault="005557DD" w:rsidP="00F11C26">
      <w:pPr>
        <w:tabs>
          <w:tab w:val="right" w:pos="10460"/>
        </w:tabs>
        <w:rPr>
          <w:rFonts w:ascii="Times New Roman" w:hAnsi="Times New Roman" w:cs="Times New Roman"/>
          <w:b/>
        </w:rPr>
      </w:pPr>
      <w:r w:rsidRPr="00AA4213">
        <w:rPr>
          <w:rFonts w:ascii="Times New Roman" w:hAnsi="Times New Roman" w:cs="Times New Roman"/>
          <w:b/>
          <w:noProof w:val="0"/>
        </w:rPr>
        <w:lastRenderedPageBreak/>
        <w:t>1/B. HAMAR Csoport</w:t>
      </w:r>
      <w:r w:rsidRPr="00AF1134">
        <w:rPr>
          <w:rFonts w:ascii="Times New Roman" w:hAnsi="Times New Roman" w:cs="Times New Roman"/>
          <w:b/>
        </w:rPr>
        <w:tab/>
        <w:t>[kidolgozás időigénye: kb. 45 perc]</w:t>
      </w:r>
    </w:p>
    <w:p w14:paraId="700136D0" w14:textId="77777777" w:rsidR="005557DD" w:rsidRPr="00F6099C" w:rsidRDefault="005557DD" w:rsidP="005557DD">
      <w:pPr>
        <w:rPr>
          <w:rFonts w:ascii="Times New Roman" w:hAnsi="Times New Roman" w:cs="Times New Roman"/>
        </w:rPr>
      </w:pP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580"/>
        <w:gridCol w:w="1820"/>
      </w:tblGrid>
      <w:tr w:rsidR="005557DD" w:rsidRPr="00F6099C" w14:paraId="2286518D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30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noProof w:val="0"/>
                <w:color w:val="0070C0"/>
                <w:lang w:eastAsia="hu-HU"/>
              </w:rPr>
              <w:t>(W1) Csoportszerkezet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8197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H</w:t>
            </w:r>
          </w:p>
        </w:tc>
      </w:tr>
      <w:tr w:rsidR="005557DD" w:rsidRPr="00F6099C" w14:paraId="3D0588C3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63F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699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174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30%</w:t>
            </w:r>
          </w:p>
        </w:tc>
      </w:tr>
      <w:tr w:rsidR="005557DD" w:rsidRPr="00F6099C" w14:paraId="3BA67FF3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E7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ABF7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E94F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</w:t>
            </w:r>
          </w:p>
        </w:tc>
      </w:tr>
    </w:tbl>
    <w:p w14:paraId="7D8757AD" w14:textId="77777777" w:rsidR="005557DD" w:rsidRPr="00F6099C" w:rsidRDefault="005557DD" w:rsidP="005557DD">
      <w:pPr>
        <w:spacing w:before="40" w:after="40"/>
        <w:ind w:left="284" w:hanging="284"/>
        <w:rPr>
          <w:rFonts w:ascii="Times New Roman" w:hAnsi="Times New Roman" w:cs="Times New Roman"/>
          <w:b/>
          <w:i/>
          <w:spacing w:val="-2"/>
        </w:rPr>
      </w:pPr>
    </w:p>
    <w:tbl>
      <w:tblPr>
        <w:tblW w:w="8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580"/>
        <w:gridCol w:w="2096"/>
        <w:gridCol w:w="1314"/>
      </w:tblGrid>
      <w:tr w:rsidR="005557DD" w:rsidRPr="00F6099C" w14:paraId="758A9D0C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963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(W2) Nettó eszközök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73F4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@A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56A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@R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422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03D8C128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A5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Jegyzett tőke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BEC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5 000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3C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5 000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E4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4C95631E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C9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Eredménytartalék*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9F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1 300</w:t>
            </w: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6DA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2 000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B5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5F082AB3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085FE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Átértékelési többlet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54BB6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609A7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D1E1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64D902A6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5B06C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FSA – Készlet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1F8310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400</w:t>
            </w:r>
          </w:p>
        </w:tc>
        <w:tc>
          <w:tcPr>
            <w:tcW w:w="2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F3F24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400 * 87,5% =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469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Készlet</w:t>
            </w:r>
          </w:p>
        </w:tc>
      </w:tr>
      <w:tr w:rsidR="005557DD" w:rsidRPr="00F6099C" w14:paraId="4417F532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77FD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FSA – Függő köt.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FECEF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960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250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07C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Függő köt.</w:t>
            </w:r>
          </w:p>
        </w:tc>
      </w:tr>
      <w:tr w:rsidR="005557DD" w:rsidRPr="00F6099C" w14:paraId="6BD9F9D0" w14:textId="77777777" w:rsidTr="0076747F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56D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Összesen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F0C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6 500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2CD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7 100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AABD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13E18895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2A5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80%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C4F0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5 200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1297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5 680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F7CF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4A100310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817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033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PAP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0E8C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480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11E3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</w:tbl>
    <w:p w14:paraId="63524F3B" w14:textId="77777777" w:rsidR="005557DD" w:rsidRDefault="005557DD" w:rsidP="005557DD">
      <w:pPr>
        <w:spacing w:before="40" w:after="40"/>
        <w:ind w:left="284" w:hanging="284"/>
        <w:rPr>
          <w:rFonts w:ascii="Times New Roman" w:hAnsi="Times New Roman" w:cs="Times New Roman"/>
          <w:color w:val="0070C0"/>
        </w:rPr>
      </w:pPr>
      <w:r w:rsidRPr="00F6099C">
        <w:rPr>
          <w:rFonts w:ascii="Times New Roman" w:hAnsi="Times New Roman" w:cs="Times New Roman"/>
          <w:color w:val="0070C0"/>
        </w:rPr>
        <w:t>*tárgyévi eredmény: 2 000 + 200 (osztalék) – 1 000 = 1 200; ET@A: 1 000 + 1 200 * 3/12 = 1</w:t>
      </w:r>
      <w:r>
        <w:rPr>
          <w:rFonts w:ascii="Times New Roman" w:hAnsi="Times New Roman" w:cs="Times New Roman"/>
          <w:color w:val="0070C0"/>
        </w:rPr>
        <w:t> </w:t>
      </w:r>
      <w:r w:rsidRPr="00F6099C">
        <w:rPr>
          <w:rFonts w:ascii="Times New Roman" w:hAnsi="Times New Roman" w:cs="Times New Roman"/>
          <w:color w:val="0070C0"/>
        </w:rPr>
        <w:t>300</w:t>
      </w:r>
    </w:p>
    <w:p w14:paraId="67B68324" w14:textId="77777777" w:rsidR="005557DD" w:rsidRPr="00F6099C" w:rsidRDefault="005557DD" w:rsidP="005557DD">
      <w:pPr>
        <w:spacing w:before="40" w:after="40"/>
        <w:ind w:left="284" w:hanging="284"/>
        <w:rPr>
          <w:rFonts w:ascii="Times New Roman" w:hAnsi="Times New Roman" w:cs="Times New Roman"/>
          <w:b/>
          <w:i/>
          <w:spacing w:val="-2"/>
        </w:rPr>
      </w:pPr>
    </w:p>
    <w:tbl>
      <w:tblPr>
        <w:tblW w:w="5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163"/>
      </w:tblGrid>
      <w:tr w:rsidR="005557DD" w:rsidRPr="00F6099C" w14:paraId="1796F483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EDD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(W3) Goodwill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0C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73DEF2B7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F1E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Pénz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DF43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4 000</w:t>
            </w:r>
          </w:p>
        </w:tc>
      </w:tr>
      <w:tr w:rsidR="005557DD" w:rsidRPr="00F6099C" w14:paraId="6CF5EEB9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124D7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Részvény kibocsátás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32B92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250 * 2,4 = 600</w:t>
            </w:r>
          </w:p>
        </w:tc>
      </w:tr>
      <w:tr w:rsidR="005557DD" w:rsidRPr="00F6099C" w14:paraId="65D17365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41C1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Halasztott vételár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0242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1 210 / 1,1</w:t>
            </w:r>
            <w:r w:rsidRPr="00F6099C">
              <w:rPr>
                <w:rFonts w:ascii="Times New Roman" w:hAnsi="Times New Roman" w:cs="Times New Roman"/>
                <w:color w:val="0070C0"/>
                <w:vertAlign w:val="superscript"/>
              </w:rPr>
              <w:t>2</w:t>
            </w:r>
            <w:r w:rsidRPr="00F6099C">
              <w:rPr>
                <w:rFonts w:ascii="Times New Roman" w:hAnsi="Times New Roman" w:cs="Times New Roman"/>
                <w:color w:val="0070C0"/>
              </w:rPr>
              <w:t xml:space="preserve"> = 1 000</w:t>
            </w:r>
          </w:p>
        </w:tc>
      </w:tr>
      <w:tr w:rsidR="005557DD" w:rsidRPr="00F6099C" w14:paraId="438C5EB8" w14:textId="77777777" w:rsidTr="0076747F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63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Összesen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856B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5 600</w:t>
            </w:r>
          </w:p>
        </w:tc>
      </w:tr>
      <w:tr w:rsidR="005557DD" w:rsidRPr="00F6099C" w14:paraId="2AB4AC6F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94A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Nettó eszköz az akvizíciókor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D1E2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5 200</w:t>
            </w:r>
          </w:p>
        </w:tc>
      </w:tr>
      <w:tr w:rsidR="005557DD" w:rsidRPr="00F6099C" w14:paraId="550310A8" w14:textId="77777777" w:rsidTr="0076747F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64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Goodwill @A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82A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400</w:t>
            </w:r>
          </w:p>
        </w:tc>
      </w:tr>
      <w:tr w:rsidR="005557DD" w:rsidRPr="00F6099C" w14:paraId="72175380" w14:textId="77777777" w:rsidTr="0076747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EF3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GW értékvesztés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30A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100</w:t>
            </w:r>
          </w:p>
        </w:tc>
      </w:tr>
      <w:tr w:rsidR="005557DD" w:rsidRPr="00F6099C" w14:paraId="3E9FA5FE" w14:textId="77777777" w:rsidTr="0076747F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7B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GW @R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8B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300</w:t>
            </w:r>
          </w:p>
        </w:tc>
      </w:tr>
    </w:tbl>
    <w:p w14:paraId="0DAFD186" w14:textId="77777777" w:rsidR="005557DD" w:rsidRPr="00F6099C" w:rsidRDefault="005557DD" w:rsidP="005557DD">
      <w:pPr>
        <w:spacing w:before="40" w:after="40"/>
        <w:ind w:left="284" w:hanging="284"/>
        <w:rPr>
          <w:rFonts w:ascii="Times New Roman" w:hAnsi="Times New Roman" w:cs="Times New Roman"/>
          <w:i/>
          <w:spacing w:val="-2"/>
        </w:rPr>
      </w:pPr>
    </w:p>
    <w:tbl>
      <w:tblPr>
        <w:tblW w:w="35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276"/>
      </w:tblGrid>
      <w:tr w:rsidR="005557DD" w:rsidRPr="00F6099C" w14:paraId="4C8A1136" w14:textId="77777777" w:rsidTr="0076747F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05C9C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(W4) NCI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521A0DA3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7 100 * 20% = 1 420</w:t>
            </w:r>
          </w:p>
        </w:tc>
      </w:tr>
    </w:tbl>
    <w:p w14:paraId="67C32D24" w14:textId="77777777" w:rsidR="005557DD" w:rsidRPr="00F6099C" w:rsidRDefault="005557DD" w:rsidP="005557DD">
      <w:pPr>
        <w:spacing w:before="40" w:after="40"/>
        <w:ind w:left="284" w:hanging="284"/>
        <w:rPr>
          <w:rFonts w:ascii="Times New Roman" w:hAnsi="Times New Roman" w:cs="Times New Roman"/>
          <w:b/>
          <w:i/>
          <w:spacing w:val="-2"/>
        </w:rPr>
      </w:pPr>
    </w:p>
    <w:tbl>
      <w:tblPr>
        <w:tblW w:w="7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3543"/>
        <w:gridCol w:w="1135"/>
      </w:tblGrid>
      <w:tr w:rsidR="005557DD" w:rsidRPr="00F6099C" w14:paraId="4BB7EA4F" w14:textId="77777777" w:rsidTr="0076747F">
        <w:trPr>
          <w:trHeight w:val="315"/>
        </w:trPr>
        <w:tc>
          <w:tcPr>
            <w:tcW w:w="7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A6D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(W5) Csoport Saját tőkéje</w:t>
            </w:r>
          </w:p>
        </w:tc>
      </w:tr>
      <w:tr w:rsidR="005557DD" w:rsidRPr="00F6099C" w14:paraId="484A0A6D" w14:textId="77777777" w:rsidTr="0076747F">
        <w:trPr>
          <w:trHeight w:val="315"/>
        </w:trPr>
        <w:tc>
          <w:tcPr>
            <w:tcW w:w="7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1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1276"/>
              <w:gridCol w:w="1134"/>
              <w:gridCol w:w="992"/>
            </w:tblGrid>
            <w:tr w:rsidR="005557DD" w:rsidRPr="00F6099C" w14:paraId="02DDECAD" w14:textId="77777777" w:rsidTr="0076747F">
              <w:trPr>
                <w:trHeight w:val="315"/>
              </w:trPr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4A3A0" w14:textId="77777777" w:rsidR="005557DD" w:rsidRPr="00F6099C" w:rsidRDefault="005557DD" w:rsidP="0076747F">
                  <w:pPr>
                    <w:jc w:val="left"/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6238A" w14:textId="77777777" w:rsidR="005557DD" w:rsidRPr="00F6099C" w:rsidRDefault="005557DD" w:rsidP="007674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 w:val="0"/>
                      <w:color w:val="0070C0"/>
                      <w:lang w:eastAsia="hu-HU"/>
                    </w:rPr>
                  </w:pPr>
                  <w:r w:rsidRPr="00F6099C">
                    <w:rPr>
                      <w:rFonts w:ascii="Times New Roman" w:hAnsi="Times New Roman" w:cs="Times New Roman"/>
                      <w:b/>
                      <w:bCs/>
                      <w:noProof w:val="0"/>
                      <w:color w:val="0070C0"/>
                      <w:lang w:eastAsia="hu-HU"/>
                    </w:rPr>
                    <w:t>JT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E4CFD" w14:textId="77777777" w:rsidR="005557DD" w:rsidRPr="00F6099C" w:rsidRDefault="005557DD" w:rsidP="007674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 w:val="0"/>
                      <w:color w:val="0070C0"/>
                      <w:lang w:eastAsia="hu-HU"/>
                    </w:rPr>
                  </w:pPr>
                  <w:r w:rsidRPr="00F6099C">
                    <w:rPr>
                      <w:rFonts w:ascii="Times New Roman" w:hAnsi="Times New Roman" w:cs="Times New Roman"/>
                      <w:b/>
                      <w:bCs/>
                      <w:noProof w:val="0"/>
                      <w:color w:val="0070C0"/>
                      <w:lang w:eastAsia="hu-HU"/>
                    </w:rPr>
                    <w:t>TT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C3019" w14:textId="77777777" w:rsidR="005557DD" w:rsidRPr="00F6099C" w:rsidRDefault="005557DD" w:rsidP="0076747F">
                  <w:pPr>
                    <w:jc w:val="center"/>
                    <w:rPr>
                      <w:rFonts w:ascii="Times New Roman" w:hAnsi="Times New Roman" w:cs="Times New Roman"/>
                      <w:noProof w:val="0"/>
                      <w:color w:val="C00000"/>
                      <w:lang w:eastAsia="hu-HU"/>
                    </w:rPr>
                  </w:pPr>
                </w:p>
              </w:tc>
            </w:tr>
            <w:tr w:rsidR="005557DD" w:rsidRPr="00F6099C" w14:paraId="2FB7FC32" w14:textId="77777777" w:rsidTr="0076747F">
              <w:trPr>
                <w:trHeight w:val="315"/>
              </w:trPr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D682A" w14:textId="77777777" w:rsidR="005557DD" w:rsidRPr="00F6099C" w:rsidRDefault="005557DD" w:rsidP="0076747F">
                  <w:pPr>
                    <w:jc w:val="left"/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</w:pPr>
                  <w:r w:rsidRPr="00F6099C"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  <w:t>Csak anya tőkéje eredeti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1D964" w14:textId="77777777" w:rsidR="005557DD" w:rsidRPr="00F6099C" w:rsidRDefault="005557DD" w:rsidP="0076747F">
                  <w:pPr>
                    <w:jc w:val="right"/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</w:pPr>
                  <w:r w:rsidRPr="00F6099C"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  <w:t>7 000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DC2C4" w14:textId="77777777" w:rsidR="005557DD" w:rsidRPr="00F6099C" w:rsidRDefault="005557DD" w:rsidP="0076747F">
                  <w:pPr>
                    <w:jc w:val="right"/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</w:pPr>
                  <w:r w:rsidRPr="00F6099C"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5D98E" w14:textId="77777777" w:rsidR="005557DD" w:rsidRPr="00F6099C" w:rsidRDefault="005557DD" w:rsidP="0076747F">
                  <w:pPr>
                    <w:jc w:val="right"/>
                    <w:rPr>
                      <w:rFonts w:ascii="Times New Roman" w:hAnsi="Times New Roman" w:cs="Times New Roman"/>
                      <w:noProof w:val="0"/>
                      <w:color w:val="000000"/>
                      <w:lang w:eastAsia="hu-HU"/>
                    </w:rPr>
                  </w:pPr>
                </w:p>
              </w:tc>
            </w:tr>
            <w:tr w:rsidR="005557DD" w:rsidRPr="00F6099C" w14:paraId="157B43B7" w14:textId="77777777" w:rsidTr="0076747F">
              <w:trPr>
                <w:trHeight w:val="315"/>
              </w:trPr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2DB50" w14:textId="77777777" w:rsidR="005557DD" w:rsidRPr="00F6099C" w:rsidRDefault="005557DD" w:rsidP="0076747F">
                  <w:pPr>
                    <w:jc w:val="left"/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</w:pPr>
                  <w:r w:rsidRPr="00F6099C"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  <w:t>kibocsátás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45B09" w14:textId="77777777" w:rsidR="005557DD" w:rsidRPr="00F6099C" w:rsidRDefault="005557DD" w:rsidP="0076747F">
                  <w:pPr>
                    <w:jc w:val="right"/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</w:pPr>
                  <w:r w:rsidRPr="00F6099C"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55358" w14:textId="77777777" w:rsidR="005557DD" w:rsidRPr="00F6099C" w:rsidRDefault="005557DD" w:rsidP="0076747F">
                  <w:pPr>
                    <w:jc w:val="right"/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</w:pPr>
                  <w:r w:rsidRPr="00F6099C">
                    <w:rPr>
                      <w:rFonts w:ascii="Times New Roman" w:hAnsi="Times New Roman" w:cs="Times New Roman"/>
                      <w:noProof w:val="0"/>
                      <w:color w:val="0070C0"/>
                      <w:lang w:eastAsia="hu-HU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B2019" w14:textId="77777777" w:rsidR="005557DD" w:rsidRPr="00F6099C" w:rsidRDefault="005557DD" w:rsidP="0076747F">
                  <w:pPr>
                    <w:jc w:val="right"/>
                    <w:rPr>
                      <w:rFonts w:ascii="Times New Roman" w:hAnsi="Times New Roman" w:cs="Times New Roman"/>
                      <w:noProof w:val="0"/>
                      <w:color w:val="000000"/>
                      <w:lang w:eastAsia="hu-HU"/>
                    </w:rPr>
                  </w:pPr>
                </w:p>
              </w:tc>
            </w:tr>
          </w:tbl>
          <w:p w14:paraId="34E174C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0000"/>
                <w:lang w:eastAsia="hu-HU"/>
              </w:rPr>
            </w:pPr>
          </w:p>
        </w:tc>
      </w:tr>
      <w:tr w:rsidR="005557DD" w:rsidRPr="00F6099C" w14:paraId="2BCDE082" w14:textId="77777777" w:rsidTr="0076747F">
        <w:trPr>
          <w:trHeight w:val="315"/>
        </w:trPr>
        <w:tc>
          <w:tcPr>
            <w:tcW w:w="7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ED56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0000"/>
                <w:lang w:eastAsia="hu-HU"/>
              </w:rPr>
            </w:pPr>
          </w:p>
        </w:tc>
      </w:tr>
      <w:tr w:rsidR="005557DD" w:rsidRPr="00F6099C" w14:paraId="7ADDF3BB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A0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H eredménytartalék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6D8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4 000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1B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74434157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445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S PAP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8AB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EE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174FC696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F8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Akvizíciós ktg.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2D1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B46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70B2AA4C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2E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Halsztott vételár kamat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EB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(1 000 * 10% * 9/12) = – 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126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35EFD299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297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S GW ÉV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7E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1D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698A90B3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69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A negatív GW bev.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84FB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812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22A68B1C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085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A SOPIA és osztalék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6E8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67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12CE7598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892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URP H→S teljes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6F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(700 – 520) * 25% = – 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91F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készlet</w:t>
            </w:r>
          </w:p>
        </w:tc>
      </w:tr>
      <w:tr w:rsidR="005557DD" w:rsidRPr="00F6099C" w14:paraId="20089E94" w14:textId="77777777" w:rsidTr="0076747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F8E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URP H→A arányos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7521F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(300 – 200) * 60% * 30% = – 18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47A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készlet</w:t>
            </w:r>
          </w:p>
        </w:tc>
      </w:tr>
      <w:tr w:rsidR="005557DD" w:rsidRPr="00F6099C" w14:paraId="3C01C2DA" w14:textId="77777777" w:rsidTr="0076747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85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Konsz ET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542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4 332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76E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</w:tr>
    </w:tbl>
    <w:p w14:paraId="2A9D08DA" w14:textId="77777777" w:rsidR="005557DD" w:rsidRPr="00F6099C" w:rsidRDefault="005557DD" w:rsidP="005557DD">
      <w:pPr>
        <w:spacing w:before="40" w:after="40"/>
        <w:ind w:left="284" w:hanging="284"/>
        <w:rPr>
          <w:rFonts w:ascii="Times New Roman" w:hAnsi="Times New Roman" w:cs="Times New Roman"/>
          <w:b/>
          <w:i/>
          <w:spacing w:val="-2"/>
        </w:rPr>
      </w:pPr>
    </w:p>
    <w:p w14:paraId="65695CFF" w14:textId="77777777" w:rsidR="005557DD" w:rsidRPr="00F6099C" w:rsidRDefault="005557DD" w:rsidP="005557DD">
      <w:pPr>
        <w:rPr>
          <w:rFonts w:ascii="Times New Roman" w:hAnsi="Times New Roman" w:cs="Times New Roman"/>
        </w:rPr>
      </w:pPr>
      <w:r w:rsidRPr="00F6099C">
        <w:rPr>
          <w:rFonts w:ascii="Times New Roman" w:hAnsi="Times New Roman" w:cs="Times New Roman"/>
        </w:rPr>
        <w:br w:type="page"/>
      </w:r>
    </w:p>
    <w:tbl>
      <w:tblPr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920"/>
        <w:gridCol w:w="1354"/>
        <w:gridCol w:w="1354"/>
        <w:gridCol w:w="2080"/>
      </w:tblGrid>
      <w:tr w:rsidR="005557DD" w:rsidRPr="00F6099C" w14:paraId="2A0A5D13" w14:textId="77777777" w:rsidTr="0076747F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F9F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lastRenderedPageBreak/>
              <w:t>(W6) Befektetett eszközök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4957" w14:textId="77777777" w:rsidR="005557DD" w:rsidRPr="00842128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IGB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5963" w14:textId="77777777" w:rsidR="005557DD" w:rsidRPr="00842128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H. L. Hitel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E915" w14:textId="77777777" w:rsidR="005557DD" w:rsidRPr="00842128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Függő köt.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45D" w14:textId="77777777" w:rsidR="005557DD" w:rsidRPr="00842128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Halasztott vételár</w:t>
            </w:r>
          </w:p>
        </w:tc>
      </w:tr>
      <w:tr w:rsidR="005557DD" w:rsidRPr="00F6099C" w14:paraId="618678EE" w14:textId="77777777" w:rsidTr="0076747F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899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D659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8 000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FC55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6 000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736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6C2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62EB8686" w14:textId="77777777" w:rsidTr="0076747F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3519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CD7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6 000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838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1 300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8417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597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5D4BCB3E" w14:textId="77777777" w:rsidTr="0076747F">
        <w:trPr>
          <w:trHeight w:val="330"/>
        </w:trPr>
        <w:tc>
          <w:tcPr>
            <w:tcW w:w="2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A643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FSA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B2D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6816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805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250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477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5D4E23E2" w14:textId="77777777" w:rsidTr="0076747F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0E456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Halasztott vételár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96C6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91A79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9670E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486B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1 075</w:t>
            </w:r>
          </w:p>
        </w:tc>
      </w:tr>
      <w:tr w:rsidR="005557DD" w:rsidRPr="00F6099C" w14:paraId="0B9CD4B8" w14:textId="77777777" w:rsidTr="0076747F">
        <w:trPr>
          <w:trHeight w:val="330"/>
        </w:trPr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8E6A" w14:textId="77777777" w:rsidR="005557DD" w:rsidRPr="00842128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Konszolidált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2EE7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14 000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4F2D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7 300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438C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250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0F4E" w14:textId="77777777" w:rsidR="005557DD" w:rsidRPr="00842128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842128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1 075</w:t>
            </w:r>
          </w:p>
        </w:tc>
      </w:tr>
    </w:tbl>
    <w:p w14:paraId="1A993EDC" w14:textId="77777777" w:rsidR="005557DD" w:rsidRPr="00F6099C" w:rsidRDefault="005557DD" w:rsidP="005557DD">
      <w:pPr>
        <w:rPr>
          <w:rFonts w:ascii="Times New Roman" w:hAnsi="Times New Roman" w:cs="Times New Roman"/>
        </w:rPr>
      </w:pPr>
    </w:p>
    <w:tbl>
      <w:tblPr>
        <w:tblW w:w="7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80"/>
        <w:gridCol w:w="1320"/>
        <w:gridCol w:w="818"/>
        <w:gridCol w:w="1480"/>
      </w:tblGrid>
      <w:tr w:rsidR="005557DD" w:rsidRPr="00F6099C" w14:paraId="3661129F" w14:textId="77777777" w:rsidTr="0076747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14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(W7) Forgóeszközök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27FD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Készlet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02E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Követelés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230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Pénz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E3C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Száll +Erlk.</w:t>
            </w:r>
          </w:p>
        </w:tc>
      </w:tr>
      <w:tr w:rsidR="005557DD" w:rsidRPr="00F6099C" w14:paraId="00280676" w14:textId="77777777" w:rsidTr="0076747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3AE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AE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9F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1 600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6A8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4 280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DA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3 000</w:t>
            </w:r>
          </w:p>
        </w:tc>
      </w:tr>
      <w:tr w:rsidR="005557DD" w:rsidRPr="00F6099C" w14:paraId="3800B7AE" w14:textId="77777777" w:rsidTr="0076747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D3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BB6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2 400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D87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1 200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DF6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A9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1 700</w:t>
            </w:r>
          </w:p>
        </w:tc>
      </w:tr>
      <w:tr w:rsidR="005557DD" w:rsidRPr="00F6099C" w14:paraId="55AB4932" w14:textId="77777777" w:rsidTr="0076747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36A3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FSA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EE8A5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D6E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81BD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E21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2C3432DB" w14:textId="77777777" w:rsidTr="0076747F">
        <w:trPr>
          <w:trHeight w:val="33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FE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URP fel/le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A072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45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C1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47B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48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36CBE9B4" w14:textId="77777777" w:rsidTr="0076747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D06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Eliminálás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9E46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BB14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487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190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5333F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487</w:t>
            </w:r>
          </w:p>
        </w:tc>
      </w:tr>
      <w:tr w:rsidR="005557DD" w:rsidRPr="00F6099C" w14:paraId="27B3D4D6" w14:textId="77777777" w:rsidTr="0076747F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4D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Konszolidált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6ED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4 705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E51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2 313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3A1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4 680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584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4 213</w:t>
            </w:r>
          </w:p>
        </w:tc>
      </w:tr>
    </w:tbl>
    <w:p w14:paraId="38F8EF0F" w14:textId="77777777" w:rsidR="005557DD" w:rsidRPr="00F6099C" w:rsidRDefault="005557DD" w:rsidP="005557DD">
      <w:pPr>
        <w:spacing w:before="40" w:after="40"/>
        <w:ind w:left="284" w:hanging="284"/>
        <w:rPr>
          <w:rFonts w:ascii="Times New Roman" w:hAnsi="Times New Roman" w:cs="Times New Roman"/>
          <w:b/>
          <w:i/>
          <w:spacing w:val="-2"/>
        </w:rPr>
      </w:pPr>
    </w:p>
    <w:tbl>
      <w:tblPr>
        <w:tblW w:w="5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3596"/>
      </w:tblGrid>
      <w:tr w:rsidR="005557DD" w:rsidRPr="00F6099C" w14:paraId="4AEF2017" w14:textId="77777777" w:rsidTr="0076747F">
        <w:trPr>
          <w:trHeight w:val="33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9B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(W8) Társult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4A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43E9A69B" w14:textId="77777777" w:rsidTr="0076747F">
        <w:trPr>
          <w:trHeight w:val="330"/>
        </w:trPr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F6D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Vételár</w:t>
            </w:r>
          </w:p>
        </w:tc>
        <w:tc>
          <w:tcPr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97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100</w:t>
            </w:r>
          </w:p>
        </w:tc>
      </w:tr>
      <w:tr w:rsidR="005557DD" w:rsidRPr="00F6099C" w14:paraId="43767415" w14:textId="77777777" w:rsidTr="0076747F">
        <w:trPr>
          <w:trHeight w:val="315"/>
        </w:trPr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9655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Nettó eszköz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2B7E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highlight w:val="magenta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(300 + 120) * 30% = 126</w:t>
            </w:r>
          </w:p>
        </w:tc>
      </w:tr>
      <w:tr w:rsidR="005557DD" w:rsidRPr="00F6099C" w14:paraId="25D3B142" w14:textId="77777777" w:rsidTr="0076747F">
        <w:trPr>
          <w:trHeight w:val="315"/>
        </w:trPr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F0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negatív GW bev.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305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highlight w:val="magenta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26</w:t>
            </w:r>
          </w:p>
        </w:tc>
      </w:tr>
      <w:tr w:rsidR="005557DD" w:rsidRPr="00F6099C" w14:paraId="6CAD2AB0" w14:textId="77777777" w:rsidTr="0076747F">
        <w:trPr>
          <w:trHeight w:val="315"/>
        </w:trPr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C2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SOPIA</w:t>
            </w:r>
          </w:p>
        </w:tc>
        <w:tc>
          <w:tcPr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1A7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+ (300 + 100 – 120) * 30% = 114</w:t>
            </w:r>
          </w:p>
        </w:tc>
      </w:tr>
      <w:tr w:rsidR="005557DD" w:rsidRPr="00F6099C" w14:paraId="34FB6FA1" w14:textId="77777777" w:rsidTr="0076747F">
        <w:trPr>
          <w:trHeight w:val="315"/>
        </w:trPr>
        <w:tc>
          <w:tcPr>
            <w:tcW w:w="2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4B96C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osztalék</w:t>
            </w:r>
          </w:p>
        </w:tc>
        <w:tc>
          <w:tcPr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E3247B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100 * 30% =  – 30</w:t>
            </w:r>
          </w:p>
        </w:tc>
      </w:tr>
      <w:tr w:rsidR="005557DD" w:rsidRPr="00F6099C" w14:paraId="12D49DED" w14:textId="77777777" w:rsidTr="0076747F">
        <w:trPr>
          <w:trHeight w:val="315"/>
        </w:trPr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516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URP H→A arányos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C9A35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– (300 – 200) * 60% * 30% = – 18</w:t>
            </w:r>
          </w:p>
        </w:tc>
      </w:tr>
      <w:tr w:rsidR="005557DD" w:rsidRPr="00F6099C" w14:paraId="088E94DF" w14:textId="77777777" w:rsidTr="0076747F">
        <w:trPr>
          <w:trHeight w:val="315"/>
        </w:trPr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493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Mérlegérték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5B5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192</w:t>
            </w:r>
          </w:p>
        </w:tc>
      </w:tr>
    </w:tbl>
    <w:p w14:paraId="60F1F300" w14:textId="77777777" w:rsidR="005557DD" w:rsidRPr="00F6099C" w:rsidRDefault="005557DD" w:rsidP="005557DD">
      <w:pPr>
        <w:spacing w:before="40" w:after="40"/>
        <w:ind w:left="284" w:hanging="284"/>
        <w:rPr>
          <w:rFonts w:ascii="Times New Roman" w:hAnsi="Times New Roman" w:cs="Times New Roman"/>
          <w:b/>
          <w:i/>
          <w:spacing w:val="-2"/>
        </w:rPr>
      </w:pPr>
    </w:p>
    <w:tbl>
      <w:tblPr>
        <w:tblW w:w="7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963"/>
        <w:gridCol w:w="474"/>
        <w:gridCol w:w="2138"/>
        <w:gridCol w:w="974"/>
      </w:tblGrid>
      <w:tr w:rsidR="005557DD" w:rsidRPr="00F6099C" w14:paraId="03E94FBB" w14:textId="77777777" w:rsidTr="0076747F">
        <w:trPr>
          <w:trHeight w:val="315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1E9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Goodwill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11A5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300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6C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FF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Jegyzett tőke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A92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7 250</w:t>
            </w:r>
          </w:p>
        </w:tc>
      </w:tr>
      <w:tr w:rsidR="005557DD" w:rsidRPr="00F6099C" w14:paraId="70AE1C5D" w14:textId="77777777" w:rsidTr="0076747F">
        <w:trPr>
          <w:trHeight w:val="315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78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Ingatlan, gép, ber.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36AD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14 000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682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BFA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Tőketartalék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CB920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350</w:t>
            </w:r>
          </w:p>
        </w:tc>
      </w:tr>
      <w:tr w:rsidR="005557DD" w:rsidRPr="00F6099C" w14:paraId="3A3E93DA" w14:textId="77777777" w:rsidTr="0076747F">
        <w:trPr>
          <w:trHeight w:val="315"/>
        </w:trPr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055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Befektetés társultban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71B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192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446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13C3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Eredménytartalék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4F320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4 332</w:t>
            </w:r>
          </w:p>
        </w:tc>
      </w:tr>
      <w:tr w:rsidR="005557DD" w:rsidRPr="00F6099C" w14:paraId="2380A10E" w14:textId="77777777" w:rsidTr="0076747F">
        <w:trPr>
          <w:trHeight w:val="315"/>
        </w:trPr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E83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Befektetett eszköz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4D8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14 492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6C8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E56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AVTJST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94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11 932</w:t>
            </w:r>
          </w:p>
        </w:tc>
      </w:tr>
      <w:tr w:rsidR="005557DD" w:rsidRPr="00F6099C" w14:paraId="2685858D" w14:textId="77777777" w:rsidTr="0076747F">
        <w:trPr>
          <w:trHeight w:val="315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670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Készlet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982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4 705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2DF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94B1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NCI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2ED4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1 420</w:t>
            </w:r>
          </w:p>
        </w:tc>
      </w:tr>
      <w:tr w:rsidR="005557DD" w:rsidRPr="00F6099C" w14:paraId="03F01E2A" w14:textId="77777777" w:rsidTr="0076747F">
        <w:trPr>
          <w:trHeight w:val="315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341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Követelés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FCDF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2 313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B89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6C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ST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7577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13 352</w:t>
            </w:r>
          </w:p>
        </w:tc>
      </w:tr>
      <w:tr w:rsidR="005557DD" w:rsidRPr="00F6099C" w14:paraId="1E50F517" w14:textId="77777777" w:rsidTr="0076747F">
        <w:trPr>
          <w:trHeight w:val="315"/>
        </w:trPr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1F31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Pénz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B92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4 680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5B7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A3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Hosszú lejáratú hitel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70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7 300</w:t>
            </w:r>
          </w:p>
        </w:tc>
      </w:tr>
      <w:tr w:rsidR="005557DD" w:rsidRPr="00F6099C" w14:paraId="7B14136F" w14:textId="77777777" w:rsidTr="0076747F">
        <w:trPr>
          <w:trHeight w:val="315"/>
        </w:trPr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73C4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Forgóeszközök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FA611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11 698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7D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FC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Halasztott vételár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120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1 075</w:t>
            </w:r>
          </w:p>
        </w:tc>
      </w:tr>
      <w:tr w:rsidR="005557DD" w:rsidRPr="00F6099C" w14:paraId="0ED7F307" w14:textId="77777777" w:rsidTr="0076747F">
        <w:trPr>
          <w:trHeight w:val="315"/>
        </w:trPr>
        <w:tc>
          <w:tcPr>
            <w:tcW w:w="31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8F3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ESZKÖZÖK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7F5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26 190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826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9CB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Függő köt.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E6E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250</w:t>
            </w:r>
          </w:p>
        </w:tc>
      </w:tr>
      <w:tr w:rsidR="005557DD" w:rsidRPr="00F6099C" w14:paraId="496D7FC6" w14:textId="77777777" w:rsidTr="0076747F">
        <w:trPr>
          <w:trHeight w:val="315"/>
        </w:trPr>
        <w:tc>
          <w:tcPr>
            <w:tcW w:w="31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3157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ABEF07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DD1D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83C0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color w:val="0070C0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Száll + ERLK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3122F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4 213</w:t>
            </w:r>
          </w:p>
        </w:tc>
      </w:tr>
      <w:tr w:rsidR="005557DD" w:rsidRPr="00F6099C" w14:paraId="066FDFDB" w14:textId="77777777" w:rsidTr="0076747F">
        <w:trPr>
          <w:trHeight w:val="315"/>
        </w:trPr>
        <w:tc>
          <w:tcPr>
            <w:tcW w:w="31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CB9B9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1C7601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7B3C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94BC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color w:val="0070C0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Kötezetettségek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C4997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F6099C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12 838</w:t>
            </w:r>
          </w:p>
        </w:tc>
      </w:tr>
      <w:tr w:rsidR="005557DD" w:rsidRPr="00F6099C" w14:paraId="268A9F10" w14:textId="77777777" w:rsidTr="0076747F">
        <w:trPr>
          <w:trHeight w:val="315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B784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EE1A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23E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213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color w:val="0070C0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ST + KÖT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518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  <w:r w:rsidRPr="00F6099C">
              <w:rPr>
                <w:rFonts w:ascii="Times New Roman" w:hAnsi="Times New Roman" w:cs="Times New Roman"/>
                <w:b/>
                <w:bCs/>
                <w:color w:val="0070C0"/>
              </w:rPr>
              <w:t>26 190</w:t>
            </w:r>
          </w:p>
        </w:tc>
      </w:tr>
    </w:tbl>
    <w:p w14:paraId="2F04E08F" w14:textId="77777777" w:rsidR="005557DD" w:rsidRPr="00F6099C" w:rsidRDefault="005557DD" w:rsidP="005557DD">
      <w:pPr>
        <w:rPr>
          <w:rFonts w:ascii="Times New Roman" w:hAnsi="Times New Roman" w:cs="Times New Roman"/>
          <w:highlight w:val="yellow"/>
        </w:rPr>
      </w:pPr>
      <w:r w:rsidRPr="00F6099C">
        <w:rPr>
          <w:rFonts w:ascii="Times New Roman" w:hAnsi="Times New Roman" w:cs="Times New Roman"/>
          <w:highlight w:val="yellow"/>
        </w:rPr>
        <w:br w:type="page"/>
      </w:r>
    </w:p>
    <w:p w14:paraId="19B3232F" w14:textId="52BAD87D" w:rsidR="005557DD" w:rsidRPr="00F11C26" w:rsidRDefault="005557DD" w:rsidP="00F11C26">
      <w:pPr>
        <w:tabs>
          <w:tab w:val="right" w:pos="10460"/>
        </w:tabs>
        <w:rPr>
          <w:rFonts w:ascii="Times New Roman" w:hAnsi="Times New Roman" w:cs="Times New Roman"/>
          <w:b/>
        </w:rPr>
      </w:pPr>
      <w:r w:rsidRPr="00F6099C">
        <w:rPr>
          <w:rFonts w:ascii="Times New Roman" w:hAnsi="Times New Roman" w:cs="Times New Roman"/>
          <w:b/>
          <w:noProof w:val="0"/>
        </w:rPr>
        <w:lastRenderedPageBreak/>
        <w:t>2. BEVÉTEL + TÁRGYI ESZKÖZ + EPS</w:t>
      </w:r>
      <w:r w:rsidRPr="00F6099C">
        <w:rPr>
          <w:rFonts w:ascii="Times New Roman" w:hAnsi="Times New Roman" w:cs="Times New Roman"/>
          <w:b/>
        </w:rPr>
        <w:tab/>
        <w:t>[kidolgozás időigénye: kb. 45 perc]</w:t>
      </w:r>
    </w:p>
    <w:p w14:paraId="08597448" w14:textId="77777777" w:rsidR="005557DD" w:rsidRPr="00F6099C" w:rsidRDefault="005557DD" w:rsidP="005557DD">
      <w:pPr>
        <w:rPr>
          <w:rFonts w:ascii="Times New Roman" w:hAnsi="Times New Roman" w:cs="Times New Roman"/>
        </w:rPr>
      </w:pPr>
    </w:p>
    <w:p w14:paraId="6ACE9617" w14:textId="77777777" w:rsidR="005557DD" w:rsidRPr="00F6099C" w:rsidRDefault="005557DD" w:rsidP="005557DD">
      <w:pPr>
        <w:tabs>
          <w:tab w:val="right" w:pos="10460"/>
        </w:tabs>
        <w:rPr>
          <w:rFonts w:ascii="Times New Roman" w:hAnsi="Times New Roman" w:cs="Times New Roman"/>
          <w:b/>
        </w:rPr>
      </w:pPr>
      <w:r w:rsidRPr="00F6099C">
        <w:rPr>
          <w:rFonts w:ascii="Times New Roman" w:hAnsi="Times New Roman" w:cs="Times New Roman"/>
          <w:b/>
        </w:rPr>
        <w:t xml:space="preserve">2/A) </w:t>
      </w:r>
      <w:r w:rsidRPr="00F6099C">
        <w:rPr>
          <w:rFonts w:ascii="Times New Roman" w:hAnsi="Times New Roman" w:cs="Times New Roman"/>
          <w:b/>
          <w:noProof w:val="0"/>
        </w:rPr>
        <w:t>BEVÉTEL</w:t>
      </w:r>
      <w:r w:rsidRPr="00F6099C">
        <w:rPr>
          <w:rFonts w:ascii="Times New Roman" w:hAnsi="Times New Roman" w:cs="Times New Roman"/>
          <w:b/>
        </w:rPr>
        <w:tab/>
        <w:t>[15 pont]</w:t>
      </w:r>
    </w:p>
    <w:p w14:paraId="1260E971" w14:textId="77777777" w:rsidR="005557DD" w:rsidRPr="00F6099C" w:rsidRDefault="005557DD" w:rsidP="005557DD">
      <w:pPr>
        <w:rPr>
          <w:rFonts w:ascii="Times New Roman" w:hAnsi="Times New Roman" w:cs="Times New Roman"/>
          <w:highlight w:val="yellow"/>
        </w:rPr>
      </w:pPr>
    </w:p>
    <w:tbl>
      <w:tblPr>
        <w:tblW w:w="60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410"/>
        <w:gridCol w:w="2320"/>
      </w:tblGrid>
      <w:tr w:rsidR="005557DD" w:rsidRPr="00F6099C" w14:paraId="6DF25063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BE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2020. év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B48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E32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1E7ED99B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D94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Össz. bev.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79C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1 000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BE5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nincs bónusz/kötbér</w:t>
            </w:r>
          </w:p>
        </w:tc>
      </w:tr>
      <w:tr w:rsidR="005557DD" w:rsidRPr="00F6099C" w14:paraId="2582940E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E14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Össz. ktg.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560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3B3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3B8E1A99" w14:textId="77777777" w:rsidTr="0076747F">
        <w:trPr>
          <w:trHeight w:val="315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AF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Eredmény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401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DCB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nyereséges</w:t>
            </w:r>
          </w:p>
        </w:tc>
      </w:tr>
      <w:tr w:rsidR="005557DD" w:rsidRPr="00F6099C" w14:paraId="74C95D87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348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E5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BC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524D02EA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F4E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2020. év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13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130 – 40 * 25% = 120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599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ktg. készlet nélkül</w:t>
            </w:r>
          </w:p>
        </w:tc>
      </w:tr>
      <w:tr w:rsidR="005557DD" w:rsidRPr="00F6099C" w14:paraId="5C90418D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B2C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POC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927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120 / 800 = 15%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FE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megbízható (&gt; 20 %)</w:t>
            </w:r>
          </w:p>
        </w:tc>
      </w:tr>
      <w:tr w:rsidR="005557DD" w:rsidRPr="00F6099C" w14:paraId="03594DE8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D7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8A8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E2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0A47C6BB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F4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Árbev.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B10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1 000 * 15% = 150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DF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48CC5667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FA0A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Ktg.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8475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492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23AF84F1" w14:textId="77777777" w:rsidTr="0076747F">
        <w:trPr>
          <w:trHeight w:val="315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33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Eredmény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87A2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239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</w:tbl>
    <w:p w14:paraId="1F8BDBA8" w14:textId="77777777" w:rsidR="005557DD" w:rsidRPr="00F6099C" w:rsidRDefault="005557DD" w:rsidP="005557DD">
      <w:pPr>
        <w:rPr>
          <w:rFonts w:ascii="Times New Roman" w:hAnsi="Times New Roman" w:cs="Times New Roman"/>
          <w:color w:val="0070C0"/>
        </w:rPr>
      </w:pPr>
    </w:p>
    <w:tbl>
      <w:tblPr>
        <w:tblW w:w="5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831"/>
        <w:gridCol w:w="831"/>
        <w:gridCol w:w="831"/>
      </w:tblGrid>
      <w:tr w:rsidR="005557DD" w:rsidRPr="00F6099C" w14:paraId="73ACA493" w14:textId="77777777" w:rsidTr="0076747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828" w14:textId="77777777" w:rsidR="005557DD" w:rsidRPr="00CB6E3E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Készlet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555B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129F9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0BD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6E3B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30</w:t>
            </w:r>
          </w:p>
        </w:tc>
      </w:tr>
      <w:tr w:rsidR="005557DD" w:rsidRPr="00F6099C" w14:paraId="2D4CE743" w14:textId="77777777" w:rsidTr="0076747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EC2" w14:textId="77777777" w:rsidR="005557DD" w:rsidRPr="00CB6E3E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Szerződéses eszköz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CEC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A869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9359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709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1FDF98D2" w14:textId="77777777" w:rsidTr="0076747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B4BA" w14:textId="77777777" w:rsidR="005557DD" w:rsidRPr="00CB6E3E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Vevő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70A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2AA9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7FCB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65E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17E8BA7B" w14:textId="77777777" w:rsidTr="0076747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495" w14:textId="77777777" w:rsidR="005557DD" w:rsidRPr="00CB6E3E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Pénz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2F3C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– </w:t>
            </w: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C1E1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873D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195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08E79589" w14:textId="77777777" w:rsidTr="0076747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A0A" w14:textId="77777777" w:rsidR="005557DD" w:rsidRPr="00CB6E3E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4CD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20E2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3A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6ACB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30</w:t>
            </w:r>
          </w:p>
        </w:tc>
      </w:tr>
    </w:tbl>
    <w:p w14:paraId="37606D8E" w14:textId="77777777" w:rsidR="005557DD" w:rsidRPr="00F6099C" w:rsidRDefault="005557DD" w:rsidP="005557DD">
      <w:pPr>
        <w:rPr>
          <w:rFonts w:ascii="Times New Roman" w:hAnsi="Times New Roman" w:cs="Times New Roman"/>
          <w:color w:val="0070C0"/>
        </w:rPr>
      </w:pPr>
    </w:p>
    <w:tbl>
      <w:tblPr>
        <w:tblW w:w="5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936"/>
        <w:gridCol w:w="1701"/>
      </w:tblGrid>
      <w:tr w:rsidR="005557DD" w:rsidRPr="00F6099C" w14:paraId="259F4D5F" w14:textId="77777777" w:rsidTr="0076747F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0B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Ráf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A1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Pénz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9FAC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130</w:t>
            </w:r>
          </w:p>
        </w:tc>
      </w:tr>
      <w:tr w:rsidR="005557DD" w:rsidRPr="00F6099C" w14:paraId="3E344B58" w14:textId="77777777" w:rsidTr="0076747F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EB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Készlet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E1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Ráf.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8D0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10</w:t>
            </w:r>
          </w:p>
        </w:tc>
      </w:tr>
      <w:tr w:rsidR="005557DD" w:rsidRPr="00F6099C" w14:paraId="459E40DC" w14:textId="77777777" w:rsidTr="0076747F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494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Projekt számla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3E1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Árbev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05BF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150</w:t>
            </w:r>
          </w:p>
        </w:tc>
      </w:tr>
      <w:tr w:rsidR="005557DD" w:rsidRPr="00F6099C" w14:paraId="3E2314ED" w14:textId="77777777" w:rsidTr="0076747F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14E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Vevő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21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Projekt számla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56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90</w:t>
            </w:r>
          </w:p>
        </w:tc>
      </w:tr>
      <w:tr w:rsidR="005557DD" w:rsidRPr="00F6099C" w14:paraId="34062E2C" w14:textId="77777777" w:rsidTr="0076747F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96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Pénz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49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Vevő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AC7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80</w:t>
            </w:r>
          </w:p>
        </w:tc>
      </w:tr>
      <w:tr w:rsidR="005557DD" w:rsidRPr="00F6099C" w14:paraId="0F6254DC" w14:textId="77777777" w:rsidTr="0076747F">
        <w:trPr>
          <w:trHeight w:val="315"/>
        </w:trPr>
        <w:tc>
          <w:tcPr>
            <w:tcW w:w="5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62B9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Projekt számla: 150 – 90 = T 60 → Szerződéses eszköz</w:t>
            </w:r>
          </w:p>
        </w:tc>
      </w:tr>
    </w:tbl>
    <w:p w14:paraId="4A5E4713" w14:textId="77777777" w:rsidR="005557DD" w:rsidRPr="00F6099C" w:rsidRDefault="005557DD" w:rsidP="005557DD">
      <w:pPr>
        <w:rPr>
          <w:rFonts w:ascii="Times New Roman" w:hAnsi="Times New Roman" w:cs="Times New Roman"/>
          <w:color w:val="0070C0"/>
        </w:rPr>
      </w:pPr>
    </w:p>
    <w:p w14:paraId="1DD984DD" w14:textId="77777777" w:rsidR="005557DD" w:rsidRPr="00F6099C" w:rsidRDefault="005557DD" w:rsidP="005557DD">
      <w:pPr>
        <w:rPr>
          <w:rFonts w:ascii="Times New Roman" w:hAnsi="Times New Roman" w:cs="Times New Roman"/>
          <w:color w:val="0070C0"/>
        </w:rPr>
      </w:pPr>
    </w:p>
    <w:tbl>
      <w:tblPr>
        <w:tblW w:w="73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306"/>
        <w:gridCol w:w="1851"/>
        <w:gridCol w:w="1862"/>
      </w:tblGrid>
      <w:tr w:rsidR="005557DD" w:rsidRPr="00F6099C" w14:paraId="4B23BA04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76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2021. év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D8A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E39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4D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14113F6D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3FE7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Össz. bev.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64BB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1 050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6FB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bónusz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6B9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225D6FD5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06D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Össz. ktg.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1986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99D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683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63085A39" w14:textId="77777777" w:rsidTr="0076747F">
        <w:trPr>
          <w:trHeight w:val="315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146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Eredmény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549C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250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D07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nyereséges</w:t>
            </w:r>
          </w:p>
        </w:tc>
      </w:tr>
      <w:tr w:rsidR="005557DD" w:rsidRPr="00F6099C" w14:paraId="0B2C3843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E7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CD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53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41D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3E3DE7C8" w14:textId="77777777" w:rsidTr="0076747F">
        <w:trPr>
          <w:gridAfter w:val="1"/>
          <w:wAfter w:w="1862" w:type="dxa"/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187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2021.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013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tárgy (ktg. készlettel)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526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kum.</w:t>
            </w:r>
          </w:p>
        </w:tc>
      </w:tr>
      <w:tr w:rsidR="005557DD" w:rsidRPr="00F6099C" w14:paraId="66B43FCA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73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POC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938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510 + 10 = 520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3F0F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120 + 520 = 640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1ADD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640 / 800 = 80%</w:t>
            </w:r>
          </w:p>
        </w:tc>
      </w:tr>
      <w:tr w:rsidR="005557DD" w:rsidRPr="00F6099C" w14:paraId="68600AA3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85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BC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kum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BA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tárgy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7F5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2CD8474E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0DD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Árbev.</w:t>
            </w:r>
          </w:p>
        </w:tc>
        <w:tc>
          <w:tcPr>
            <w:tcW w:w="2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F042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1 050 * 80% = 840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F72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840 – 150 = 690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8C6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393A650E" w14:textId="77777777" w:rsidTr="0076747F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4520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Ktg.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B673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46CC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520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36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218A0FC5" w14:textId="77777777" w:rsidTr="0076747F">
        <w:trPr>
          <w:trHeight w:val="315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967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Eredmény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40D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6A2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170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32B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</w:tbl>
    <w:p w14:paraId="488BB841" w14:textId="77777777" w:rsidR="005557DD" w:rsidRPr="00F6099C" w:rsidRDefault="005557DD" w:rsidP="005557DD">
      <w:pPr>
        <w:rPr>
          <w:rFonts w:ascii="Times New Roman" w:hAnsi="Times New Roman" w:cs="Times New Roman"/>
          <w:color w:val="0070C0"/>
        </w:rPr>
      </w:pPr>
    </w:p>
    <w:p w14:paraId="33287E97" w14:textId="77777777" w:rsidR="005557DD" w:rsidRPr="00F6099C" w:rsidRDefault="005557DD" w:rsidP="005557DD">
      <w:pPr>
        <w:rPr>
          <w:rFonts w:ascii="Times New Roman" w:hAnsi="Times New Roman" w:cs="Times New Roman"/>
          <w:color w:val="0070C0"/>
        </w:rPr>
      </w:pPr>
      <w:r w:rsidRPr="00F6099C">
        <w:rPr>
          <w:rFonts w:ascii="Times New Roman" w:hAnsi="Times New Roman" w:cs="Times New Roman"/>
          <w:color w:val="0070C0"/>
        </w:rPr>
        <w:br w:type="page"/>
      </w:r>
    </w:p>
    <w:tbl>
      <w:tblPr>
        <w:tblW w:w="6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278"/>
        <w:gridCol w:w="2340"/>
        <w:gridCol w:w="718"/>
      </w:tblGrid>
      <w:tr w:rsidR="005557DD" w:rsidRPr="00F6099C" w14:paraId="7AF7C9C5" w14:textId="77777777" w:rsidTr="0076747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CB1" w14:textId="77777777" w:rsidR="005557DD" w:rsidRPr="00CB6E3E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lastRenderedPageBreak/>
              <w:t>Készlet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0DE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D51D3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E8F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1E7F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</w:t>
            </w: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</w:tr>
      <w:tr w:rsidR="005557DD" w:rsidRPr="00F6099C" w14:paraId="3496621B" w14:textId="77777777" w:rsidTr="0076747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9064" w14:textId="77777777" w:rsidR="005557DD" w:rsidRPr="00CB6E3E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Szerződéses eszköz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FB0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AB818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2C7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Vevőtől kapott előleg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959C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40</w:t>
            </w:r>
          </w:p>
        </w:tc>
      </w:tr>
      <w:tr w:rsidR="005557DD" w:rsidRPr="00F6099C" w14:paraId="370D75A2" w14:textId="77777777" w:rsidTr="0076747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6E2" w14:textId="77777777" w:rsidR="005557DD" w:rsidRPr="00CB6E3E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Vevő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41B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FEF02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0C21E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Szerződéses köt.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E10C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50</w:t>
            </w:r>
          </w:p>
        </w:tc>
      </w:tr>
      <w:tr w:rsidR="005557DD" w:rsidRPr="00F6099C" w14:paraId="3CB7A201" w14:textId="77777777" w:rsidTr="0076747F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D63" w14:textId="77777777" w:rsidR="005557DD" w:rsidRPr="00CB6E3E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CB6E3E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Pénz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805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E157A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C54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49F3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4B06F5A4" w14:textId="77777777" w:rsidTr="0076747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913" w14:textId="77777777" w:rsidR="005557DD" w:rsidRPr="00CB6E3E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080" w14:textId="77777777" w:rsidR="005557DD" w:rsidRPr="00CB6E3E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20F6C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B8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A61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290</w:t>
            </w:r>
          </w:p>
        </w:tc>
      </w:tr>
    </w:tbl>
    <w:p w14:paraId="650A7C94" w14:textId="77777777" w:rsidR="005557DD" w:rsidRPr="00F6099C" w:rsidRDefault="005557DD" w:rsidP="005557DD">
      <w:pPr>
        <w:rPr>
          <w:rFonts w:ascii="Times New Roman" w:hAnsi="Times New Roman" w:cs="Times New Roman"/>
          <w:color w:val="0070C0"/>
        </w:rPr>
      </w:pPr>
    </w:p>
    <w:tbl>
      <w:tblPr>
        <w:tblW w:w="6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80"/>
        <w:gridCol w:w="960"/>
        <w:gridCol w:w="1322"/>
      </w:tblGrid>
      <w:tr w:rsidR="005557DD" w:rsidRPr="00F6099C" w14:paraId="3C542762" w14:textId="77777777" w:rsidTr="0076747F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181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Ráf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6B3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Pénz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203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81C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322ADBE3" w14:textId="77777777" w:rsidTr="0076747F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9DE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Ráf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BA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Készlet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2582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CC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07E01CC2" w14:textId="77777777" w:rsidTr="0076747F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52C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Projekt számla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8C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Árbev.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87D3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690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665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215D4378" w14:textId="77777777" w:rsidTr="0076747F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E956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Vevő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E3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Projekt számla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1807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8E0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054B7E26" w14:textId="77777777" w:rsidTr="0076747F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5A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Pénz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975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Vevő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44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420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119A6022" w14:textId="77777777" w:rsidTr="0076747F">
        <w:trPr>
          <w:trHeight w:val="315"/>
        </w:trPr>
        <w:tc>
          <w:tcPr>
            <w:tcW w:w="6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3283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Projekt számla: 60 + 690 – 800 = K 50 → Szerződéses köt.</w:t>
            </w:r>
          </w:p>
        </w:tc>
      </w:tr>
    </w:tbl>
    <w:p w14:paraId="6A66BAE3" w14:textId="77777777" w:rsidR="005557DD" w:rsidRPr="00F6099C" w:rsidRDefault="005557DD" w:rsidP="005557DD">
      <w:pPr>
        <w:rPr>
          <w:rFonts w:ascii="Times New Roman" w:hAnsi="Times New Roman" w:cs="Times New Roman"/>
        </w:rPr>
      </w:pPr>
    </w:p>
    <w:p w14:paraId="021C7BB2" w14:textId="77777777" w:rsidR="005557DD" w:rsidRPr="00F6099C" w:rsidRDefault="005557DD" w:rsidP="005557DD">
      <w:pPr>
        <w:rPr>
          <w:rFonts w:ascii="Times New Roman" w:hAnsi="Times New Roman" w:cs="Times New Roman"/>
          <w:b/>
          <w:highlight w:val="yellow"/>
        </w:rPr>
      </w:pPr>
    </w:p>
    <w:p w14:paraId="19C21E5A" w14:textId="77777777" w:rsidR="005557DD" w:rsidRPr="00F6099C" w:rsidRDefault="005557DD" w:rsidP="005557DD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F6099C">
        <w:rPr>
          <w:rFonts w:ascii="Times New Roman" w:hAnsi="Times New Roman" w:cs="Times New Roman"/>
          <w:b/>
          <w:noProof w:val="0"/>
        </w:rPr>
        <w:t>2/B) TÁRGYI ESZKÖZ</w:t>
      </w:r>
      <w:r w:rsidRPr="00F6099C">
        <w:rPr>
          <w:rFonts w:ascii="Times New Roman" w:hAnsi="Times New Roman" w:cs="Times New Roman"/>
          <w:b/>
          <w:noProof w:val="0"/>
        </w:rPr>
        <w:tab/>
        <w:t>[5 pont]</w:t>
      </w:r>
    </w:p>
    <w:p w14:paraId="47132F80" w14:textId="77777777" w:rsidR="005557DD" w:rsidRPr="00F6099C" w:rsidRDefault="005557DD" w:rsidP="005557DD">
      <w:pPr>
        <w:rPr>
          <w:rFonts w:ascii="Times New Roman" w:hAnsi="Times New Roman" w:cs="Times New Roman"/>
          <w:highlight w:val="yellow"/>
        </w:rPr>
      </w:pPr>
    </w:p>
    <w:tbl>
      <w:tblPr>
        <w:tblW w:w="5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60"/>
        <w:gridCol w:w="3224"/>
      </w:tblGrid>
      <w:tr w:rsidR="005557DD" w:rsidRPr="00060FDA" w14:paraId="0535A598" w14:textId="77777777" w:rsidTr="0076747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2F2" w14:textId="77777777" w:rsidR="005557DD" w:rsidRPr="00060FDA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8C3" w14:textId="77777777" w:rsidR="005557DD" w:rsidRPr="00060FDA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Pénz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B6E" w14:textId="77777777" w:rsidR="005557DD" w:rsidRPr="00060FDA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20,00</w:t>
            </w:r>
          </w:p>
        </w:tc>
      </w:tr>
      <w:tr w:rsidR="005557DD" w:rsidRPr="00060FDA" w14:paraId="73865CE5" w14:textId="77777777" w:rsidTr="0076747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865" w14:textId="77777777" w:rsidR="005557DD" w:rsidRPr="00060FDA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E308" w14:textId="77777777" w:rsidR="005557DD" w:rsidRPr="00060FDA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CT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297" w14:textId="77777777" w:rsidR="005557DD" w:rsidRPr="00060FDA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24 / 1,08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vertAlign w:val="superscript"/>
                <w:lang w:eastAsia="hu-HU"/>
              </w:rPr>
              <w:t>2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= </w:t>
            </w: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20,58</w:t>
            </w:r>
          </w:p>
        </w:tc>
      </w:tr>
      <w:tr w:rsidR="005557DD" w:rsidRPr="00060FDA" w14:paraId="610C2818" w14:textId="77777777" w:rsidTr="0076747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891" w14:textId="77777777" w:rsidR="005557DD" w:rsidRPr="00060FDA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ÉCS.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8165" w14:textId="77777777" w:rsidR="005557DD" w:rsidRPr="00060FDA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TE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472" w14:textId="77777777" w:rsidR="005557DD" w:rsidRPr="00060FDA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(20 + 20,58) / 2 * 8/12 = </w:t>
            </w: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13,53</w:t>
            </w:r>
          </w:p>
        </w:tc>
      </w:tr>
      <w:tr w:rsidR="005557DD" w:rsidRPr="00060FDA" w14:paraId="079ED93A" w14:textId="77777777" w:rsidTr="0076747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00C7" w14:textId="77777777" w:rsidR="005557DD" w:rsidRPr="00060FDA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 Kamatráf.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6E3" w14:textId="77777777" w:rsidR="005557DD" w:rsidRPr="00060FDA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 CT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2F14" w14:textId="77777777" w:rsidR="005557DD" w:rsidRPr="00060FDA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20,58 * 8% * 8/12 = </w:t>
            </w:r>
            <w:r w:rsidRPr="00060FDA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1,10</w:t>
            </w:r>
          </w:p>
        </w:tc>
      </w:tr>
    </w:tbl>
    <w:p w14:paraId="74003A11" w14:textId="77777777" w:rsidR="005557DD" w:rsidRPr="00F6099C" w:rsidRDefault="005557DD" w:rsidP="005557DD">
      <w:pPr>
        <w:rPr>
          <w:rFonts w:ascii="Times New Roman" w:hAnsi="Times New Roman" w:cs="Times New Roman"/>
          <w:highlight w:val="yellow"/>
        </w:rPr>
      </w:pPr>
    </w:p>
    <w:p w14:paraId="47C0A0A0" w14:textId="77777777" w:rsidR="005557DD" w:rsidRPr="00F6099C" w:rsidRDefault="005557DD" w:rsidP="005557DD">
      <w:pPr>
        <w:rPr>
          <w:rFonts w:ascii="Times New Roman" w:hAnsi="Times New Roman" w:cs="Times New Roman"/>
          <w:highlight w:val="yellow"/>
        </w:rPr>
      </w:pPr>
    </w:p>
    <w:p w14:paraId="43DEFD1B" w14:textId="77777777" w:rsidR="005557DD" w:rsidRPr="00F6099C" w:rsidRDefault="005557DD" w:rsidP="005557DD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F6099C">
        <w:rPr>
          <w:rFonts w:ascii="Times New Roman" w:hAnsi="Times New Roman" w:cs="Times New Roman"/>
          <w:b/>
          <w:noProof w:val="0"/>
        </w:rPr>
        <w:t>2/C) EPS</w:t>
      </w:r>
      <w:r w:rsidRPr="00F6099C">
        <w:rPr>
          <w:rFonts w:ascii="Times New Roman" w:hAnsi="Times New Roman" w:cs="Times New Roman"/>
          <w:b/>
          <w:noProof w:val="0"/>
        </w:rPr>
        <w:tab/>
        <w:t>[5 pont]</w:t>
      </w:r>
    </w:p>
    <w:p w14:paraId="5CA0CCA0" w14:textId="77777777" w:rsidR="005557DD" w:rsidRPr="00F6099C" w:rsidRDefault="005557DD" w:rsidP="005557DD">
      <w:pPr>
        <w:rPr>
          <w:rFonts w:ascii="Times New Roman" w:hAnsi="Times New Roman" w:cs="Times New Roman"/>
          <w:highlight w:val="yellow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557DD" w:rsidRPr="00F6099C" w14:paraId="1314302A" w14:textId="77777777" w:rsidTr="0076747F">
        <w:tc>
          <w:tcPr>
            <w:tcW w:w="7933" w:type="dxa"/>
          </w:tcPr>
          <w:p w14:paraId="1FD6EB78" w14:textId="77777777" w:rsidR="005557DD" w:rsidRPr="00F6099C" w:rsidRDefault="005557DD" w:rsidP="0076747F">
            <w:pPr>
              <w:rPr>
                <w:rFonts w:ascii="Times New Roman" w:hAnsi="Times New Roman" w:cs="Times New Roman"/>
                <w:color w:val="0070C0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Alap EPS = (300 – 20) / 14 = 20 Ft/db</w:t>
            </w:r>
          </w:p>
        </w:tc>
      </w:tr>
      <w:tr w:rsidR="005557DD" w:rsidRPr="00F6099C" w14:paraId="778B1741" w14:textId="77777777" w:rsidTr="0076747F">
        <w:tc>
          <w:tcPr>
            <w:tcW w:w="7933" w:type="dxa"/>
          </w:tcPr>
          <w:p w14:paraId="08887F5F" w14:textId="77777777" w:rsidR="005557DD" w:rsidRPr="00F6099C" w:rsidRDefault="005557DD" w:rsidP="0076747F">
            <w:pPr>
              <w:rPr>
                <w:rFonts w:ascii="Times New Roman" w:hAnsi="Times New Roman" w:cs="Times New Roman"/>
                <w:color w:val="0070C0"/>
              </w:rPr>
            </w:pPr>
            <w:r w:rsidRPr="00F6099C">
              <w:rPr>
                <w:rFonts w:ascii="Times New Roman" w:hAnsi="Times New Roman" w:cs="Times New Roman"/>
                <w:color w:val="0070C0"/>
              </w:rPr>
              <w:t>Hígított EPS = (280 + 50 * (1 – 0,09)) / (14 – 1 * 2) = 20,34 Ft/db &gt; 20 Ft/db</w:t>
            </w:r>
          </w:p>
        </w:tc>
      </w:tr>
      <w:tr w:rsidR="005557DD" w:rsidRPr="00F6099C" w14:paraId="087BD25D" w14:textId="77777777" w:rsidTr="0076747F">
        <w:tc>
          <w:tcPr>
            <w:tcW w:w="7933" w:type="dxa"/>
          </w:tcPr>
          <w:p w14:paraId="2E081E36" w14:textId="77777777" w:rsidR="005557DD" w:rsidRPr="00F6099C" w:rsidRDefault="005557DD" w:rsidP="0076747F">
            <w:pPr>
              <w:rPr>
                <w:rFonts w:ascii="Times New Roman" w:hAnsi="Times New Roman" w:cs="Times New Roman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→ nem hígító hatású, ezért hígított EPS = 20 Ft/db</w:t>
            </w:r>
          </w:p>
        </w:tc>
      </w:tr>
    </w:tbl>
    <w:p w14:paraId="1141FDF9" w14:textId="77777777" w:rsidR="005557DD" w:rsidRPr="00F6099C" w:rsidRDefault="005557DD" w:rsidP="005557DD">
      <w:pPr>
        <w:rPr>
          <w:rFonts w:ascii="Times New Roman" w:hAnsi="Times New Roman" w:cs="Times New Roman"/>
          <w:b/>
          <w:highlight w:val="yellow"/>
        </w:rPr>
      </w:pPr>
    </w:p>
    <w:p w14:paraId="2BB8F82C" w14:textId="77777777" w:rsidR="005557DD" w:rsidRPr="00F6099C" w:rsidRDefault="005557DD" w:rsidP="005557DD">
      <w:pPr>
        <w:rPr>
          <w:rFonts w:ascii="Times New Roman" w:hAnsi="Times New Roman" w:cs="Times New Roman"/>
          <w:b/>
          <w:highlight w:val="yellow"/>
        </w:rPr>
      </w:pPr>
    </w:p>
    <w:p w14:paraId="72158B18" w14:textId="77777777" w:rsidR="005557DD" w:rsidRDefault="005557DD" w:rsidP="005557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942F80B" w14:textId="6B119F88" w:rsidR="005557DD" w:rsidRPr="00F11C26" w:rsidRDefault="005557DD" w:rsidP="00F11C26">
      <w:pPr>
        <w:tabs>
          <w:tab w:val="right" w:pos="10460"/>
        </w:tabs>
        <w:jc w:val="left"/>
        <w:rPr>
          <w:rFonts w:ascii="Times New Roman" w:hAnsi="Times New Roman" w:cs="Times New Roman"/>
          <w:b/>
        </w:rPr>
      </w:pPr>
      <w:r w:rsidRPr="00F6099C">
        <w:rPr>
          <w:rFonts w:ascii="Times New Roman" w:hAnsi="Times New Roman" w:cs="Times New Roman"/>
          <w:b/>
        </w:rPr>
        <w:lastRenderedPageBreak/>
        <w:t xml:space="preserve">3. </w:t>
      </w:r>
      <w:r w:rsidRPr="00F6099C">
        <w:rPr>
          <w:rFonts w:ascii="Times New Roman" w:hAnsi="Times New Roman" w:cs="Times New Roman"/>
          <w:b/>
          <w:noProof w:val="0"/>
        </w:rPr>
        <w:t>IMMATERIÁLIS ESZKÖZÖK + HITELFELVÉTELI KÖLTSÉG</w:t>
      </w:r>
      <w:r w:rsidRPr="00F6099C">
        <w:rPr>
          <w:rFonts w:ascii="Times New Roman" w:hAnsi="Times New Roman" w:cs="Times New Roman"/>
          <w:b/>
          <w:noProof w:val="0"/>
        </w:rPr>
        <w:br/>
      </w:r>
      <w:r w:rsidRPr="00F6099C">
        <w:rPr>
          <w:rFonts w:ascii="Times New Roman" w:hAnsi="Times New Roman" w:cs="Times New Roman"/>
          <w:b/>
        </w:rPr>
        <w:tab/>
        <w:t>[kidolgozás időigénye: kb. 45 perc]</w:t>
      </w:r>
    </w:p>
    <w:p w14:paraId="39327020" w14:textId="77777777" w:rsidR="005557DD" w:rsidRPr="00F6099C" w:rsidRDefault="005557DD" w:rsidP="005557DD">
      <w:pPr>
        <w:rPr>
          <w:rFonts w:ascii="Times New Roman" w:hAnsi="Times New Roman" w:cs="Times New Roman"/>
        </w:rPr>
      </w:pPr>
    </w:p>
    <w:p w14:paraId="5F0442F5" w14:textId="77777777" w:rsidR="005557DD" w:rsidRPr="00F6099C" w:rsidRDefault="005557DD" w:rsidP="005557DD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F6099C">
        <w:rPr>
          <w:rFonts w:ascii="Times New Roman" w:hAnsi="Times New Roman" w:cs="Times New Roman"/>
          <w:b/>
          <w:noProof w:val="0"/>
        </w:rPr>
        <w:t>3/A)</w:t>
      </w:r>
      <w:r w:rsidRPr="00F6099C">
        <w:rPr>
          <w:rFonts w:ascii="Times New Roman" w:hAnsi="Times New Roman" w:cs="Times New Roman"/>
          <w:noProof w:val="0"/>
        </w:rPr>
        <w:t xml:space="preserve"> </w:t>
      </w:r>
      <w:r w:rsidRPr="00F6099C">
        <w:rPr>
          <w:rFonts w:ascii="Times New Roman" w:hAnsi="Times New Roman" w:cs="Times New Roman"/>
          <w:b/>
          <w:noProof w:val="0"/>
        </w:rPr>
        <w:t>IMMATERIÁLIS ESZKÖZÖK</w:t>
      </w:r>
      <w:r w:rsidRPr="00F6099C">
        <w:rPr>
          <w:rFonts w:ascii="Times New Roman" w:hAnsi="Times New Roman" w:cs="Times New Roman"/>
          <w:b/>
          <w:noProof w:val="0"/>
        </w:rPr>
        <w:tab/>
        <w:t>[17 pont]</w:t>
      </w:r>
    </w:p>
    <w:p w14:paraId="418987D9" w14:textId="77777777" w:rsidR="005557DD" w:rsidRPr="00F6099C" w:rsidRDefault="005557DD" w:rsidP="005557DD">
      <w:pPr>
        <w:rPr>
          <w:rFonts w:ascii="Times New Roman" w:hAnsi="Times New Roman" w:cs="Times New Roman"/>
          <w:highlight w:val="yellow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6936"/>
      </w:tblGrid>
      <w:tr w:rsidR="005557DD" w:rsidRPr="00F6099C" w14:paraId="1E7129B6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750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Eset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CD7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Megoldás</w:t>
            </w:r>
          </w:p>
        </w:tc>
      </w:tr>
      <w:tr w:rsidR="005557DD" w:rsidRPr="00F6099C" w14:paraId="5A0B114F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A4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1) kísértetvár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AB7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IJ: 6 – 2 = 4; TE 2 - 0,2 = 1,8; écs: 2 + 0,2</w:t>
            </w:r>
          </w:p>
        </w:tc>
      </w:tr>
      <w:tr w:rsidR="005557DD" w:rsidRPr="00F6099C" w14:paraId="64867793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40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2) mobilalkalmazás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20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IJ 4 év, évekszámaösszeg 3 – 3 * 4/10 * 8/12 = 2,2; écs: 0,8</w:t>
            </w:r>
          </w:p>
        </w:tc>
      </w:tr>
      <w:tr w:rsidR="005557DD" w:rsidRPr="00F6099C" w14:paraId="18FC6E1A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1BD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3) versenyjog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E8D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IJ határozatlan HÉ 6; écs: nincs</w:t>
            </w:r>
          </w:p>
        </w:tc>
      </w:tr>
      <w:tr w:rsidR="005557DD" w:rsidRPr="00F6099C" w14:paraId="6B0653DE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A7C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4) játékszervező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1A7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IJ 4 – 4 / 2 * 6/12 = 3; écs: 1; bér ktg. 0,8 * 6 = 4,8</w:t>
            </w:r>
          </w:p>
        </w:tc>
      </w:tr>
      <w:tr w:rsidR="005557DD" w:rsidRPr="00F6099C" w14:paraId="7B5DA443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699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5) képzés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1FD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nem IJ, ktg. 5</w:t>
            </w:r>
          </w:p>
        </w:tc>
      </w:tr>
      <w:tr w:rsidR="005557DD" w:rsidRPr="00F6099C" w14:paraId="5A367FF7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8A9C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6) honlap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EA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régi écs 4 * 60% / 3 * 9/12 = 0,6 és kivezetés;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br/>
              <w:t>új IJ (5 * 60%) – écs 3 / 3 *3/12 = 2,75; écs 0,6 + 0,25; ktg. 5 * 40%</w:t>
            </w:r>
          </w:p>
        </w:tc>
      </w:tr>
      <w:tr w:rsidR="005557DD" w:rsidRPr="00F6099C" w14:paraId="74AD2217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0044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7) saját logó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333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ktg. 2</w:t>
            </w:r>
          </w:p>
        </w:tc>
      </w:tr>
      <w:tr w:rsidR="005557DD" w:rsidRPr="00F6099C" w14:paraId="4B0108B1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D6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8) fejlesztés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FA5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IJ 4, écs még nincs, ktg. 3, felértékelés nem lehet</w:t>
            </w:r>
          </w:p>
        </w:tc>
      </w:tr>
      <w:tr w:rsidR="005557DD" w:rsidRPr="00F6099C" w14:paraId="1017E81B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86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9) HA köv.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9E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10 * 9% = 0,9 HA köv. – Adóráf.</w:t>
            </w:r>
          </w:p>
        </w:tc>
      </w:tr>
      <w:tr w:rsidR="005557DD" w:rsidRPr="00F6099C" w14:paraId="140A486B" w14:textId="77777777" w:rsidTr="0076747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0BB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10) belső GW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7CE5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nem mérlegképes</w:t>
            </w:r>
          </w:p>
        </w:tc>
      </w:tr>
    </w:tbl>
    <w:p w14:paraId="6988EFF5" w14:textId="77777777" w:rsidR="005557DD" w:rsidRDefault="005557DD" w:rsidP="005557DD">
      <w:pPr>
        <w:rPr>
          <w:rFonts w:ascii="Times New Roman" w:hAnsi="Times New Roman" w:cs="Times New Roman"/>
          <w:highlight w:val="yellow"/>
        </w:rPr>
      </w:pPr>
    </w:p>
    <w:p w14:paraId="456A87F5" w14:textId="77777777" w:rsidR="005557DD" w:rsidRDefault="005557DD" w:rsidP="005557DD">
      <w:pPr>
        <w:rPr>
          <w:rFonts w:ascii="Times New Roman" w:hAnsi="Times New Roman" w:cs="Times New Roman"/>
          <w:highlight w:val="yellow"/>
        </w:rPr>
      </w:pPr>
    </w:p>
    <w:p w14:paraId="22EEA8CF" w14:textId="77777777" w:rsidR="005557DD" w:rsidRPr="00E636F1" w:rsidRDefault="005557DD" w:rsidP="005557DD">
      <w:pPr>
        <w:tabs>
          <w:tab w:val="right" w:pos="10460"/>
        </w:tabs>
        <w:rPr>
          <w:rFonts w:ascii="Times New Roman" w:hAnsi="Times New Roman" w:cs="Times New Roman"/>
          <w:b/>
          <w:noProof w:val="0"/>
        </w:rPr>
      </w:pPr>
      <w:r w:rsidRPr="00E636F1">
        <w:rPr>
          <w:rFonts w:ascii="Times New Roman" w:hAnsi="Times New Roman" w:cs="Times New Roman"/>
          <w:b/>
          <w:noProof w:val="0"/>
        </w:rPr>
        <w:t>3/B) HITELFELVÉTELI KÖLTSÉG</w:t>
      </w:r>
      <w:r w:rsidRPr="00E636F1">
        <w:rPr>
          <w:rFonts w:ascii="Times New Roman" w:hAnsi="Times New Roman" w:cs="Times New Roman"/>
          <w:b/>
          <w:noProof w:val="0"/>
        </w:rPr>
        <w:tab/>
        <w:t>[</w:t>
      </w:r>
      <w:r>
        <w:rPr>
          <w:rFonts w:ascii="Times New Roman" w:hAnsi="Times New Roman" w:cs="Times New Roman"/>
          <w:b/>
          <w:noProof w:val="0"/>
        </w:rPr>
        <w:t>8</w:t>
      </w:r>
      <w:r w:rsidRPr="00E636F1">
        <w:rPr>
          <w:rFonts w:ascii="Times New Roman" w:hAnsi="Times New Roman" w:cs="Times New Roman"/>
          <w:b/>
          <w:noProof w:val="0"/>
        </w:rPr>
        <w:t xml:space="preserve"> pont]</w:t>
      </w:r>
    </w:p>
    <w:p w14:paraId="38CEC8C5" w14:textId="77777777" w:rsidR="005557DD" w:rsidRDefault="005557DD" w:rsidP="005557DD">
      <w:pPr>
        <w:tabs>
          <w:tab w:val="right" w:pos="10460"/>
        </w:tabs>
        <w:rPr>
          <w:rFonts w:ascii="Times New Roman" w:hAnsi="Times New Roman" w:cs="Times New Roman"/>
          <w:b/>
        </w:rPr>
      </w:pPr>
    </w:p>
    <w:tbl>
      <w:tblPr>
        <w:tblW w:w="5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937"/>
      </w:tblGrid>
      <w:tr w:rsidR="005557DD" w:rsidRPr="00F6099C" w14:paraId="4786FCF4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F08D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aktiválási ráta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9E6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(4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*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0%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+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16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*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%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)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/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(4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+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16)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=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9,2%</w:t>
            </w:r>
          </w:p>
        </w:tc>
      </w:tr>
      <w:tr w:rsidR="005557DD" w:rsidRPr="00F6099C" w14:paraId="1A7ECA07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2A9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dedikált kamat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04F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14 700 * 9,5% * 11/12 =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280,1</w:t>
            </w:r>
          </w:p>
        </w:tc>
      </w:tr>
      <w:tr w:rsidR="005557DD" w:rsidRPr="00F6099C" w14:paraId="177724A6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29AA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dedikált hozam</w:t>
            </w:r>
          </w:p>
        </w:tc>
        <w:tc>
          <w:tcPr>
            <w:tcW w:w="3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E4D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4 700 * 2% * 5/12 =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39,2</w:t>
            </w:r>
          </w:p>
        </w:tc>
      </w:tr>
      <w:tr w:rsidR="005557DD" w:rsidRPr="00F6099C" w14:paraId="11C8FA7E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5C26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általános kamat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EE76B" w14:textId="77777777" w:rsidR="005557DD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(12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 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000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–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4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700)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*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9,2% *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5/12</w:t>
            </w:r>
          </w:p>
          <w:p w14:paraId="2FC0C818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+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000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*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9,2%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*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1/12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=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341,2</w:t>
            </w:r>
          </w:p>
        </w:tc>
      </w:tr>
      <w:tr w:rsidR="005557DD" w:rsidRPr="00F6099C" w14:paraId="6021619C" w14:textId="77777777" w:rsidTr="0076747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E68F8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aktivált kamat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F0F4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1 280,1 – 39,2 + 341,2 =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582,1</w:t>
            </w:r>
          </w:p>
        </w:tc>
      </w:tr>
      <w:tr w:rsidR="005557DD" w:rsidRPr="00F6099C" w14:paraId="4D603D5A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748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bekerülési érték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A70" w14:textId="77777777" w:rsidR="005557DD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10 000 + 12 000 + 8 000</w:t>
            </w:r>
          </w:p>
          <w:p w14:paraId="4B170679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+ 1 582,1 =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31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582,1</w:t>
            </w:r>
          </w:p>
        </w:tc>
      </w:tr>
      <w:tr w:rsidR="005557DD" w:rsidRPr="00F6099C" w14:paraId="59A73182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708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F83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54203090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23EF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écs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49E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31 582,1 / 20 * 1/12 =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131,6</w:t>
            </w:r>
          </w:p>
        </w:tc>
      </w:tr>
      <w:tr w:rsidR="005557DD" w:rsidRPr="00F6099C" w14:paraId="7EBDD3AE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E2DF" w14:textId="77777777" w:rsidR="005557DD" w:rsidRPr="00F6099C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7B1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F6099C" w14:paraId="2D3E0A6C" w14:textId="77777777" w:rsidTr="0076747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702" w14:textId="77777777" w:rsidR="005557DD" w:rsidRPr="00F6099C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záróérték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C7AD" w14:textId="77777777" w:rsidR="005557DD" w:rsidRPr="00F6099C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31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582,1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– 131,6 =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31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</w:t>
            </w:r>
            <w:r w:rsidRPr="00F6099C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450,5</w:t>
            </w:r>
          </w:p>
        </w:tc>
      </w:tr>
    </w:tbl>
    <w:p w14:paraId="40228B27" w14:textId="77777777" w:rsidR="005557DD" w:rsidRPr="00F6099C" w:rsidRDefault="005557DD" w:rsidP="005557DD">
      <w:pPr>
        <w:tabs>
          <w:tab w:val="right" w:pos="10460"/>
        </w:tabs>
        <w:rPr>
          <w:rFonts w:ascii="Times New Roman" w:hAnsi="Times New Roman" w:cs="Times New Roman"/>
          <w:b/>
        </w:rPr>
      </w:pPr>
    </w:p>
    <w:p w14:paraId="084140AC" w14:textId="77777777" w:rsidR="005557DD" w:rsidRDefault="005557DD" w:rsidP="005557DD">
      <w:pPr>
        <w:rPr>
          <w:rFonts w:ascii="Times New Roman" w:hAnsi="Times New Roman" w:cs="Times New Roman"/>
          <w:b/>
          <w:highlight w:val="yellow"/>
        </w:rPr>
        <w:sectPr w:rsidR="005557DD" w:rsidSect="003D0C50">
          <w:pgSz w:w="11900" w:h="16840"/>
          <w:pgMar w:top="720" w:right="720" w:bottom="720" w:left="720" w:header="709" w:footer="851" w:gutter="0"/>
          <w:cols w:space="708"/>
          <w:docGrid w:linePitch="326"/>
        </w:sectPr>
      </w:pPr>
    </w:p>
    <w:p w14:paraId="4A5AB05E" w14:textId="77777777" w:rsidR="005557DD" w:rsidRPr="00F96AB8" w:rsidRDefault="005557DD" w:rsidP="005557DD">
      <w:pPr>
        <w:tabs>
          <w:tab w:val="right" w:pos="10460"/>
        </w:tabs>
        <w:rPr>
          <w:rFonts w:ascii="Times New Roman" w:hAnsi="Times New Roman" w:cs="Times New Roman"/>
          <w:b/>
        </w:rPr>
      </w:pPr>
      <w:r w:rsidRPr="00F96AB8">
        <w:rPr>
          <w:rFonts w:ascii="Times New Roman" w:hAnsi="Times New Roman" w:cs="Times New Roman"/>
          <w:b/>
        </w:rPr>
        <w:lastRenderedPageBreak/>
        <w:t xml:space="preserve">4. </w:t>
      </w:r>
      <w:r w:rsidRPr="00E14963">
        <w:rPr>
          <w:rFonts w:ascii="Times New Roman" w:hAnsi="Times New Roman" w:cs="Times New Roman"/>
          <w:b/>
        </w:rPr>
        <w:t>KONSZOLIDÁLÁS</w:t>
      </w:r>
      <w:r w:rsidRPr="00F96AB8">
        <w:rPr>
          <w:rFonts w:ascii="Times New Roman" w:hAnsi="Times New Roman" w:cs="Times New Roman"/>
          <w:b/>
        </w:rPr>
        <w:tab/>
        <w:t>[kidolgozás időigénye: kb. 45 perc]</w:t>
      </w:r>
    </w:p>
    <w:p w14:paraId="52D4F373" w14:textId="1E220464" w:rsidR="005557DD" w:rsidRPr="00F11C26" w:rsidRDefault="005557DD" w:rsidP="00F11C26">
      <w:pPr>
        <w:tabs>
          <w:tab w:val="right" w:pos="10460"/>
        </w:tabs>
        <w:spacing w:after="120"/>
        <w:rPr>
          <w:rFonts w:ascii="Times New Roman" w:hAnsi="Times New Roman" w:cs="Times New Roman"/>
          <w:b/>
        </w:rPr>
      </w:pPr>
      <w:r w:rsidRPr="004E77C9">
        <w:rPr>
          <w:rFonts w:ascii="Times New Roman" w:hAnsi="Times New Roman" w:cs="Times New Roman"/>
          <w:b/>
        </w:rPr>
        <w:tab/>
        <w:t>[</w:t>
      </w:r>
      <w:r>
        <w:rPr>
          <w:rFonts w:ascii="Times New Roman" w:hAnsi="Times New Roman" w:cs="Times New Roman"/>
          <w:b/>
        </w:rPr>
        <w:t>17 + 6 + 2 = 25</w:t>
      </w:r>
      <w:r w:rsidRPr="004E77C9">
        <w:rPr>
          <w:rFonts w:ascii="Times New Roman" w:hAnsi="Times New Roman" w:cs="Times New Roman"/>
          <w:b/>
        </w:rPr>
        <w:t xml:space="preserve"> pont]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3"/>
        <w:gridCol w:w="1040"/>
        <w:gridCol w:w="816"/>
        <w:gridCol w:w="892"/>
        <w:gridCol w:w="628"/>
        <w:gridCol w:w="540"/>
        <w:gridCol w:w="503"/>
        <w:gridCol w:w="568"/>
        <w:gridCol w:w="579"/>
        <w:gridCol w:w="579"/>
        <w:gridCol w:w="812"/>
      </w:tblGrid>
      <w:tr w:rsidR="005557DD" w:rsidRPr="00566A16" w14:paraId="61E47731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4E8C6B4D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BFD51B8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HAMAR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034FD80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SOKÁ</w:t>
            </w: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br/>
              <w:t>3/4 év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4BEDE281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FSA</w:t>
            </w: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br/>
              <w:t>változás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01741E3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Akv.</w:t>
            </w: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br/>
              <w:t>ktg.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17475ED5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 xml:space="preserve">Hal </w:t>
            </w: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br/>
              <w:t>fiz.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80DE228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GW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37A9D252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URP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8F6677D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oszt.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6FECD5C3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társ.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6BD1923F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Konsz.</w:t>
            </w:r>
          </w:p>
        </w:tc>
      </w:tr>
      <w:tr w:rsidR="005557DD" w:rsidRPr="00566A16" w14:paraId="781E3242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14BD79D5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Árbevétel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3F78A7D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6 400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A88BA6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3 000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A639E7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AC40D8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6E47F85D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A0FFF7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32C7956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-700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2DBB53D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68CBE5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606E076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8 700</w:t>
            </w:r>
          </w:p>
        </w:tc>
      </w:tr>
      <w:tr w:rsidR="005557DD" w:rsidRPr="00566A16" w14:paraId="069DD72F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397B1140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Közvetlen ráfordítás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151A71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-3 500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4839A8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-1 590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7CB4AC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D01E27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5C5974B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EDEDAD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767DF51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655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93174B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9574AD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04DF53C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-4 485</w:t>
            </w:r>
          </w:p>
        </w:tc>
      </w:tr>
      <w:tr w:rsidR="005557DD" w:rsidRPr="00566A16" w14:paraId="54B72D45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7054CA0A" w14:textId="77777777" w:rsidR="005557DD" w:rsidRPr="00566A16" w:rsidRDefault="005557DD" w:rsidP="0076747F">
            <w:pPr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Bruttó eredmény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FD7C2A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2 900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53D64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1 410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250A95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B7CCA3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3D65890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7B459E9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38E2D02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058C11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7F43D1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0FD7612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4 215</w:t>
            </w:r>
          </w:p>
        </w:tc>
      </w:tr>
      <w:tr w:rsidR="005557DD" w:rsidRPr="00566A16" w14:paraId="10D386B3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1250A5EF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Adminisztratív ráfordítás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AFA6A9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-400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D7CF2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-150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93258F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B8BE11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-20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6047BFD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3B98998A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6847209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BB947ED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E08FC2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19BD5E3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-570</w:t>
            </w:r>
          </w:p>
        </w:tc>
      </w:tr>
      <w:tr w:rsidR="005557DD" w:rsidRPr="00566A16" w14:paraId="1E1F29A2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1DE32F09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Értékesítési ráfordítás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F9033FA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-300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26D12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-135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4E322B5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5B4A91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2EC7384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BC62DA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6CD1DB7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9DD843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225913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06419C8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-435</w:t>
            </w:r>
          </w:p>
        </w:tc>
      </w:tr>
      <w:tr w:rsidR="005557DD" w:rsidRPr="00566A16" w14:paraId="323B8C91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2C8CFAFA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Egyéb bevétel/ráfordítás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7851B7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87B8B7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-60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06A2D31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F87DD7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0A46D64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A96107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A01ABE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3D2D53A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EEEFC1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014AEB8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50</w:t>
            </w:r>
          </w:p>
        </w:tc>
      </w:tr>
      <w:tr w:rsidR="005557DD" w:rsidRPr="00566A16" w14:paraId="7E8D30E8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318C5252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GW értékvesztés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F3EE93E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B86E2B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60B4CAB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12D1C3D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1452140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BD60D2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DC28F9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3C0C781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566EB9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186890F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-100</w:t>
            </w:r>
          </w:p>
        </w:tc>
      </w:tr>
      <w:tr w:rsidR="005557DD" w:rsidRPr="00566A16" w14:paraId="5D6B11C9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099A3FCD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Negatív GW miatti bevétel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D8E5756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8B9837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FF5449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F5474C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4611953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B9565E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1D72EE0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D21D18A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5707CE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7774F86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26</w:t>
            </w:r>
          </w:p>
        </w:tc>
      </w:tr>
      <w:tr w:rsidR="005557DD" w:rsidRPr="00566A16" w14:paraId="2319CE31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6F964207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SOPIA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27009F7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3B39A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2E1F64F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0570C1B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51C3E0C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293B3B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576384B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FE77AF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E65DDD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74FCD8E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96</w:t>
            </w:r>
          </w:p>
        </w:tc>
      </w:tr>
      <w:tr w:rsidR="005557DD" w:rsidRPr="00566A16" w14:paraId="6DE914C2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3007F12A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Kapott osztalék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BBB970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69E8971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2B0B84FA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3F924E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38090FE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4EB3D91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649B84A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3D3D7B0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-160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AA4718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-30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11A47A0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</w:tr>
      <w:tr w:rsidR="005557DD" w:rsidRPr="00566A16" w14:paraId="5D065293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21CE509D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Pénzügyi ráfordítás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2F74D8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-500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465501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-75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DBE505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91DA74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71A6F7B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-75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2D7994FA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2C54F38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20FE23A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666B6E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6D83314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-650</w:t>
            </w:r>
          </w:p>
        </w:tc>
      </w:tr>
      <w:tr w:rsidR="005557DD" w:rsidRPr="00566A16" w14:paraId="418D6131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569AACE4" w14:textId="77777777" w:rsidR="005557DD" w:rsidRPr="00566A16" w:rsidRDefault="005557DD" w:rsidP="0076747F">
            <w:pPr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Adózás előtti eredmény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6E7785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2 050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900E02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990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1A3E84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812909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7B41851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1B9B78A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366F980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227E85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009E48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169086B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2 632</w:t>
            </w:r>
          </w:p>
        </w:tc>
      </w:tr>
      <w:tr w:rsidR="005557DD" w:rsidRPr="00566A16" w14:paraId="77731A6F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67D67134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Adóráfordítás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8C1CEC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E27726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-90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A5DA54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359A5AED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7D9F108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A4A3AD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6CBF8F9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BF44CA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362D708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08426D9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-240</w:t>
            </w:r>
          </w:p>
        </w:tc>
      </w:tr>
      <w:tr w:rsidR="005557DD" w:rsidRPr="00566A16" w14:paraId="63E9CDA9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15CA19B3" w14:textId="77777777" w:rsidR="005557DD" w:rsidRPr="00566A16" w:rsidRDefault="005557DD" w:rsidP="0076747F">
            <w:pPr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Nettó eredmény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548A7C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1 900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F59E05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900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45FFB83A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E4B6E5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2ED6228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67F7842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1D96010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EB2EF4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191EF9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66A1B00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2 392</w:t>
            </w:r>
          </w:p>
        </w:tc>
      </w:tr>
      <w:tr w:rsidR="005557DD" w:rsidRPr="00566A16" w14:paraId="724D7AE0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1B83A82F" w14:textId="77777777" w:rsidR="005557DD" w:rsidRPr="00566A16" w:rsidRDefault="005557DD" w:rsidP="0076747F">
            <w:pP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Egyéb átfogó eredmény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4D7DA1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7D71F2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62D2800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4087094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177BB61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0006882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15A0E45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586446E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A00F1F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3150580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</w:tr>
      <w:tr w:rsidR="005557DD" w:rsidRPr="00566A16" w14:paraId="7C5C9281" w14:textId="77777777" w:rsidTr="0076747F">
        <w:trPr>
          <w:trHeight w:val="315"/>
        </w:trPr>
        <w:tc>
          <w:tcPr>
            <w:tcW w:w="2661" w:type="dxa"/>
            <w:shd w:val="clear" w:color="auto" w:fill="auto"/>
            <w:vAlign w:val="center"/>
            <w:hideMark/>
          </w:tcPr>
          <w:p w14:paraId="216FD305" w14:textId="77777777" w:rsidR="005557DD" w:rsidRPr="00566A16" w:rsidRDefault="005557DD" w:rsidP="0076747F">
            <w:pPr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Teljes átfogó eredmény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9FF332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1 900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E5AD5F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900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6DCFE47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5B7C5A6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06" w:type="dxa"/>
            <w:shd w:val="clear" w:color="auto" w:fill="auto"/>
            <w:vAlign w:val="center"/>
            <w:hideMark/>
          </w:tcPr>
          <w:p w14:paraId="4CA4416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32" w:type="dxa"/>
            <w:shd w:val="clear" w:color="auto" w:fill="auto"/>
            <w:vAlign w:val="center"/>
            <w:hideMark/>
          </w:tcPr>
          <w:p w14:paraId="546F256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46F9BCD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75CEBD07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7369A7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24D0E13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2 392</w:t>
            </w:r>
          </w:p>
        </w:tc>
      </w:tr>
    </w:tbl>
    <w:p w14:paraId="066D606B" w14:textId="77777777" w:rsidR="005557DD" w:rsidRPr="002575E1" w:rsidRDefault="005557DD" w:rsidP="005557DD">
      <w:pPr>
        <w:rPr>
          <w:rFonts w:ascii="Times New Roman" w:hAnsi="Times New Roman" w:cs="Times New Roman"/>
          <w:color w:val="0070C0"/>
        </w:rPr>
      </w:pPr>
    </w:p>
    <w:p w14:paraId="2D189E99" w14:textId="77777777" w:rsidR="005557DD" w:rsidRPr="002575E1" w:rsidRDefault="005557DD" w:rsidP="005557DD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Változások részletes számításai megegyeznek az 1/B pontban bemutatottakkal.</w:t>
      </w:r>
    </w:p>
    <w:p w14:paraId="24891020" w14:textId="77777777" w:rsidR="005557DD" w:rsidRDefault="005557DD" w:rsidP="005557DD">
      <w:pPr>
        <w:rPr>
          <w:rFonts w:ascii="Times New Roman" w:hAnsi="Times New Roman" w:cs="Times New Roman"/>
          <w:color w:val="0070C0"/>
        </w:rPr>
      </w:pP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040"/>
        <w:gridCol w:w="760"/>
        <w:gridCol w:w="1000"/>
      </w:tblGrid>
      <w:tr w:rsidR="005557DD" w:rsidRPr="00566A16" w14:paraId="24EE2193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C79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76B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H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F6E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E699" w14:textId="77777777" w:rsidR="005557DD" w:rsidRPr="00566A16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5BB77EBB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B66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1E5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1 900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A65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900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48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32CD3FE2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B4E9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FSA változás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47B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14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716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243F2E64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06A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Akv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izíciós</w:t>
            </w: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ktg.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7C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31D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691C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00EC4302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64A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Hal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asztott</w:t>
            </w: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fiz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etés kamata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C50D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18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154F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781C6BA3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5E6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GW ÉV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56F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E77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5609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3C32E1DA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A48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neg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atív </w:t>
            </w: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GW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 miatti bevétel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5E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24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CA61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0578BAAA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BE5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osztalék 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6F8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FE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DD3A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0C972C3F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EE7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URP 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8EA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D2D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8B92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13183556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5F3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SOPIA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D37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201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93B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68B15400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E31C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URP 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BDC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3B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104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1706BBAD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420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osztalék 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B0B2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-30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53E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B0048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566A16" w14:paraId="06AB4DAB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683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Össz</w:t>
            </w: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esen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869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1 592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1B3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36E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2 392</w:t>
            </w:r>
          </w:p>
        </w:tc>
      </w:tr>
      <w:tr w:rsidR="005557DD" w:rsidRPr="00566A16" w14:paraId="50130994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5044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AVT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4EB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1 592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EAB8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640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C66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2 232</w:t>
            </w:r>
          </w:p>
        </w:tc>
      </w:tr>
      <w:tr w:rsidR="005557DD" w:rsidRPr="00566A16" w14:paraId="37CA91DA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5946" w14:textId="77777777" w:rsidR="005557DD" w:rsidRPr="00566A16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NCI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920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16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C154" w14:textId="77777777" w:rsidR="005557DD" w:rsidRPr="00566A16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566A16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160</w:t>
            </w:r>
          </w:p>
        </w:tc>
      </w:tr>
    </w:tbl>
    <w:p w14:paraId="449F89C3" w14:textId="55CB7A3E" w:rsidR="005557DD" w:rsidRDefault="005557DD" w:rsidP="005557DD"/>
    <w:tbl>
      <w:tblPr>
        <w:tblW w:w="8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800"/>
        <w:gridCol w:w="620"/>
        <w:gridCol w:w="800"/>
        <w:gridCol w:w="1127"/>
        <w:gridCol w:w="800"/>
        <w:gridCol w:w="1074"/>
      </w:tblGrid>
      <w:tr w:rsidR="005557DD" w:rsidRPr="00617690" w14:paraId="7C77A7BF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E29F" w14:textId="77777777" w:rsidR="005557DD" w:rsidRPr="00617690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Saját tőke változás kimutatás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D01" w14:textId="77777777" w:rsidR="005557DD" w:rsidRPr="00617690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JT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BE87" w14:textId="77777777" w:rsidR="005557DD" w:rsidRPr="00617690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TT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F9B" w14:textId="77777777" w:rsidR="005557DD" w:rsidRPr="00617690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39A0" w14:textId="77777777" w:rsidR="005557DD" w:rsidRPr="00617690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AVTJST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170" w14:textId="77777777" w:rsidR="005557DD" w:rsidRPr="00617690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NCI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25CA" w14:textId="77777777" w:rsidR="005557DD" w:rsidRPr="00617690" w:rsidRDefault="005557DD" w:rsidP="0076747F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ST össz.</w:t>
            </w:r>
          </w:p>
        </w:tc>
      </w:tr>
      <w:tr w:rsidR="005557DD" w:rsidRPr="00617690" w14:paraId="49D3D9DE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43D9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2020.01.01. (Nyitó)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03E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7 000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E25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E030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2 500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DF8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9 500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897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600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9 500</w:t>
            </w:r>
          </w:p>
        </w:tc>
      </w:tr>
      <w:tr w:rsidR="005557DD" w:rsidRPr="00617690" w14:paraId="570EFB82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F882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S felvásárlás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6B6B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B9B2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2A0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C079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E75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1 300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9CD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1 300</w:t>
            </w:r>
          </w:p>
        </w:tc>
      </w:tr>
      <w:tr w:rsidR="005557DD" w:rsidRPr="00617690" w14:paraId="1D492CD8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827D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Részvénykibocsátás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490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B99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39F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697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F1CC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223D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600</w:t>
            </w:r>
          </w:p>
        </w:tc>
      </w:tr>
      <w:tr w:rsidR="005557DD" w:rsidRPr="00617690" w14:paraId="026610E1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142B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Osztalék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63DB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ECE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9229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– 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2E5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– 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747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1B2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– 400</w:t>
            </w:r>
          </w:p>
        </w:tc>
      </w:tr>
      <w:tr w:rsidR="005557DD" w:rsidRPr="00617690" w14:paraId="28688A81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AEB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Kosztás NCI-nek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F2D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157F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32A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68E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4D8C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– 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648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– 40</w:t>
            </w:r>
          </w:p>
        </w:tc>
      </w:tr>
      <w:tr w:rsidR="005557DD" w:rsidRPr="00617690" w14:paraId="315AFA04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23E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Tárgyévi átfogó eredmény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1406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94E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sz w:val="20"/>
                <w:szCs w:val="20"/>
                <w:lang w:eastAsia="hu-H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7FB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2 232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F6F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2 232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AB5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4C03" w14:textId="77777777" w:rsidR="005557DD" w:rsidRPr="002575E1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2575E1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2 392</w:t>
            </w:r>
          </w:p>
        </w:tc>
      </w:tr>
      <w:tr w:rsidR="005557DD" w:rsidRPr="00617690" w14:paraId="774A6901" w14:textId="77777777" w:rsidTr="0076747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6BA" w14:textId="77777777" w:rsidR="005557DD" w:rsidRPr="00617690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2020.12.31. (Záró)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54AE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7 250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905E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B56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4 332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F62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11 932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D9C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1 420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D8D" w14:textId="77777777" w:rsidR="005557DD" w:rsidRPr="00617690" w:rsidRDefault="005557DD" w:rsidP="0076747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</w:pPr>
            <w:r w:rsidRPr="00617690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color w:val="0070C0"/>
                <w:lang w:eastAsia="hu-HU"/>
              </w:rPr>
              <w:t>13 352</w:t>
            </w:r>
          </w:p>
        </w:tc>
      </w:tr>
    </w:tbl>
    <w:p w14:paraId="7CAB42F2" w14:textId="77777777" w:rsidR="005557DD" w:rsidRDefault="005557DD" w:rsidP="005557DD">
      <w:pPr>
        <w:rPr>
          <w:rFonts w:ascii="Times New Roman" w:hAnsi="Times New Roman" w:cs="Times New Roman"/>
          <w:color w:val="0070C0"/>
        </w:rPr>
      </w:pPr>
    </w:p>
    <w:tbl>
      <w:tblPr>
        <w:tblW w:w="6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040"/>
        <w:gridCol w:w="2517"/>
      </w:tblGrid>
      <w:tr w:rsidR="005557DD" w:rsidRPr="00321FF5" w14:paraId="5BAA5D5E" w14:textId="77777777" w:rsidTr="0076747F">
        <w:trPr>
          <w:trHeight w:val="315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3A38" w14:textId="77777777" w:rsidR="005557DD" w:rsidRPr="00321FF5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321FF5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Követelés (záró kiszűréssel): 1 600 + 1 200 – (700 – 213) = 2 313</w:t>
            </w:r>
          </w:p>
        </w:tc>
      </w:tr>
      <w:tr w:rsidR="005557DD" w:rsidRPr="00321FF5" w14:paraId="1A3A0189" w14:textId="77777777" w:rsidTr="0076747F">
        <w:trPr>
          <w:trHeight w:val="315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D5FC" w14:textId="77777777" w:rsidR="005557DD" w:rsidRPr="00321FF5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321FF5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Követelés („nyitó” felvásárlással): 1 300 + 900 = 2 200</w:t>
            </w:r>
          </w:p>
        </w:tc>
      </w:tr>
      <w:tr w:rsidR="005557DD" w:rsidRPr="00321FF5" w14:paraId="1096BF04" w14:textId="77777777" w:rsidTr="0076747F">
        <w:trPr>
          <w:trHeight w:val="315"/>
        </w:trPr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A835" w14:textId="77777777" w:rsidR="005557DD" w:rsidRPr="00321FF5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</w:tr>
      <w:tr w:rsidR="005557DD" w:rsidRPr="00321FF5" w14:paraId="1903ED68" w14:textId="77777777" w:rsidTr="0076747F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40E" w14:textId="77777777" w:rsidR="005557DD" w:rsidRPr="00321FF5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  <w:r w:rsidRPr="00321FF5"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  <w:t>Cash flow kimutatás (részlet)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805" w14:textId="77777777" w:rsidR="005557DD" w:rsidRPr="00321FF5" w:rsidRDefault="005557DD" w:rsidP="0076747F">
            <w:pPr>
              <w:jc w:val="left"/>
              <w:rPr>
                <w:rFonts w:ascii="Times New Roman" w:hAnsi="Times New Roman" w:cs="Times New Roman"/>
                <w:b/>
                <w:bCs/>
                <w:noProof w:val="0"/>
                <w:color w:val="0070C0"/>
                <w:lang w:eastAsia="hu-H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24BB" w14:textId="77777777" w:rsidR="005557DD" w:rsidRPr="00321FF5" w:rsidRDefault="005557DD" w:rsidP="0076747F">
            <w:pPr>
              <w:jc w:val="center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</w:p>
        </w:tc>
      </w:tr>
      <w:tr w:rsidR="005557DD" w:rsidRPr="00321FF5" w14:paraId="058F0D3C" w14:textId="77777777" w:rsidTr="0076747F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F98" w14:textId="77777777" w:rsidR="005557DD" w:rsidRPr="00321FF5" w:rsidRDefault="005557DD" w:rsidP="0076747F">
            <w:pPr>
              <w:jc w:val="lef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 w:rsidRPr="00321FF5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MCF: Követelések ÁV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F8A2" w14:textId="77777777" w:rsidR="005557DD" w:rsidRPr="00321FF5" w:rsidRDefault="005557DD" w:rsidP="0076747F">
            <w:pPr>
              <w:jc w:val="right"/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</w:pPr>
            <w:r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 xml:space="preserve">– (2 313 – 2 200) = – </w:t>
            </w:r>
            <w:r w:rsidRPr="00321FF5">
              <w:rPr>
                <w:rFonts w:ascii="Times New Roman" w:hAnsi="Times New Roman" w:cs="Times New Roman"/>
                <w:noProof w:val="0"/>
                <w:color w:val="0070C0"/>
                <w:lang w:eastAsia="hu-HU"/>
              </w:rPr>
              <w:t>113</w:t>
            </w:r>
          </w:p>
        </w:tc>
      </w:tr>
    </w:tbl>
    <w:p w14:paraId="5BFB7AFB" w14:textId="77777777" w:rsidR="005557DD" w:rsidRDefault="005557DD" w:rsidP="005557DD">
      <w:pPr>
        <w:rPr>
          <w:rFonts w:ascii="Times New Roman" w:hAnsi="Times New Roman" w:cs="Times New Roman"/>
          <w:color w:val="0070C0"/>
        </w:rPr>
      </w:pPr>
    </w:p>
    <w:p w14:paraId="4C7FD68A" w14:textId="77777777" w:rsidR="005557DD" w:rsidRPr="00C86D5A" w:rsidRDefault="005557DD" w:rsidP="00C86D5A">
      <w:pPr>
        <w:jc w:val="center"/>
        <w:rPr>
          <w:rFonts w:ascii="Times New Roman" w:hAnsi="Times New Roman" w:cs="Times New Roman"/>
          <w:noProof w:val="0"/>
        </w:rPr>
      </w:pPr>
    </w:p>
    <w:sectPr w:rsidR="005557DD" w:rsidRPr="00C86D5A" w:rsidSect="00EE191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A3EA" w14:textId="77777777" w:rsidR="00E8408A" w:rsidRDefault="00E8408A" w:rsidP="005F682A">
      <w:r>
        <w:separator/>
      </w:r>
    </w:p>
  </w:endnote>
  <w:endnote w:type="continuationSeparator" w:id="0">
    <w:p w14:paraId="73CF3DD5" w14:textId="77777777" w:rsidR="00E8408A" w:rsidRDefault="00E8408A" w:rsidP="005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eva CE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98CA" w14:textId="77777777" w:rsidR="002207BC" w:rsidRDefault="002207BC" w:rsidP="005F68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965B57" w14:textId="77777777" w:rsidR="002207BC" w:rsidRDefault="002207BC" w:rsidP="005F682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DDB1" w14:textId="1458B5C8" w:rsidR="002207BC" w:rsidRDefault="002207BC" w:rsidP="005F68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338D">
      <w:rPr>
        <w:rStyle w:val="Oldalszm"/>
      </w:rPr>
      <w:t>3</w:t>
    </w:r>
    <w:r>
      <w:rPr>
        <w:rStyle w:val="Oldalszm"/>
      </w:rPr>
      <w:fldChar w:fldCharType="end"/>
    </w:r>
  </w:p>
  <w:p w14:paraId="56A492BC" w14:textId="77777777" w:rsidR="002207BC" w:rsidRDefault="002207BC" w:rsidP="005F682A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D722" w14:textId="77777777" w:rsidR="005557DD" w:rsidRDefault="005557DD" w:rsidP="00A2246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9D107F2" w14:textId="77777777" w:rsidR="005557DD" w:rsidRDefault="005557DD" w:rsidP="005728A8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2100" w14:textId="0DAECD90" w:rsidR="005557DD" w:rsidRDefault="005557DD" w:rsidP="00A2246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338D">
      <w:rPr>
        <w:rStyle w:val="Oldalszm"/>
      </w:rPr>
      <w:t>21</w:t>
    </w:r>
    <w:r>
      <w:rPr>
        <w:rStyle w:val="Oldalszm"/>
      </w:rPr>
      <w:fldChar w:fldCharType="end"/>
    </w:r>
  </w:p>
  <w:p w14:paraId="0E15D75E" w14:textId="77777777" w:rsidR="005557DD" w:rsidRDefault="005557DD" w:rsidP="005728A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0949" w14:textId="77777777" w:rsidR="00E8408A" w:rsidRDefault="00E8408A" w:rsidP="005F682A">
      <w:r>
        <w:separator/>
      </w:r>
    </w:p>
  </w:footnote>
  <w:footnote w:type="continuationSeparator" w:id="0">
    <w:p w14:paraId="7EE93576" w14:textId="77777777" w:rsidR="00E8408A" w:rsidRDefault="00E8408A" w:rsidP="005F682A">
      <w:r>
        <w:continuationSeparator/>
      </w:r>
    </w:p>
  </w:footnote>
  <w:footnote w:id="1">
    <w:p w14:paraId="010FD8EE" w14:textId="77777777" w:rsidR="002207BC" w:rsidRPr="009B5061" w:rsidRDefault="002207BC" w:rsidP="005F682A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9B506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9B5061">
        <w:rPr>
          <w:rFonts w:ascii="Times New Roman" w:hAnsi="Times New Roman" w:cs="Times New Roman"/>
          <w:sz w:val="20"/>
          <w:szCs w:val="20"/>
        </w:rPr>
        <w:t xml:space="preserve"> Néhány sort üresen hagytunk. Nem feltétlenül van minden sorra szükség.</w:t>
      </w:r>
    </w:p>
  </w:footnote>
  <w:footnote w:id="2">
    <w:p w14:paraId="5801DFD3" w14:textId="77777777" w:rsidR="002207BC" w:rsidRPr="009B5061" w:rsidRDefault="002207BC" w:rsidP="005F682A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9B506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9B5061">
        <w:rPr>
          <w:rFonts w:ascii="Times New Roman" w:hAnsi="Times New Roman" w:cs="Times New Roman"/>
          <w:sz w:val="20"/>
          <w:szCs w:val="20"/>
        </w:rPr>
        <w:t xml:space="preserve"> Az események nettó eredményre gyakorolt hatását itt rögzítse!</w:t>
      </w:r>
    </w:p>
  </w:footnote>
  <w:footnote w:id="3">
    <w:p w14:paraId="27567701" w14:textId="3803B3B7" w:rsidR="002207BC" w:rsidRDefault="002207BC">
      <w:pPr>
        <w:pStyle w:val="Lbjegyzetszveg"/>
      </w:pPr>
      <w:r w:rsidRPr="009B506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9B5061">
        <w:rPr>
          <w:rFonts w:ascii="Times New Roman" w:hAnsi="Times New Roman" w:cs="Times New Roman"/>
          <w:sz w:val="20"/>
          <w:szCs w:val="20"/>
        </w:rPr>
        <w:t xml:space="preserve"> Az események egyéb átfogó eredményre gyakorolt hatását itt rögzítse!</w:t>
      </w:r>
    </w:p>
  </w:footnote>
  <w:footnote w:id="4">
    <w:p w14:paraId="59A9D443" w14:textId="77777777" w:rsidR="005557DD" w:rsidRDefault="005557DD" w:rsidP="005557DD">
      <w:pPr>
        <w:pStyle w:val="Lbjegyzetszveg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Néhány sort üresen hagytunk. Nem feltétlenül van minden sorra szükség.</w:t>
      </w:r>
    </w:p>
  </w:footnote>
  <w:footnote w:id="5">
    <w:p w14:paraId="6340E973" w14:textId="77777777" w:rsidR="005557DD" w:rsidRPr="009B5061" w:rsidRDefault="005557DD" w:rsidP="005557DD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9B506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9B5061">
        <w:rPr>
          <w:rFonts w:ascii="Times New Roman" w:hAnsi="Times New Roman" w:cs="Times New Roman"/>
          <w:sz w:val="20"/>
          <w:szCs w:val="20"/>
        </w:rPr>
        <w:t xml:space="preserve"> Az események nettó eredményre gyakorolt hatását itt rögzítse!</w:t>
      </w:r>
    </w:p>
  </w:footnote>
  <w:footnote w:id="6">
    <w:p w14:paraId="4C48DC2F" w14:textId="77777777" w:rsidR="005557DD" w:rsidRDefault="005557DD" w:rsidP="005557DD">
      <w:pPr>
        <w:pStyle w:val="Lbjegyzetszveg"/>
      </w:pPr>
      <w:r w:rsidRPr="009B5061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9B5061">
        <w:rPr>
          <w:rFonts w:ascii="Times New Roman" w:hAnsi="Times New Roman" w:cs="Times New Roman"/>
          <w:sz w:val="20"/>
          <w:szCs w:val="20"/>
        </w:rPr>
        <w:t xml:space="preserve"> Az események egyéb átfogó eredményre gyakorolt hatását itt rögzítse!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045"/>
    <w:multiLevelType w:val="hybridMultilevel"/>
    <w:tmpl w:val="F174A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730"/>
    <w:multiLevelType w:val="hybridMultilevel"/>
    <w:tmpl w:val="A40CF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6649"/>
    <w:multiLevelType w:val="hybridMultilevel"/>
    <w:tmpl w:val="A02C1E6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545"/>
    <w:multiLevelType w:val="hybridMultilevel"/>
    <w:tmpl w:val="382090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F2F"/>
    <w:multiLevelType w:val="multilevel"/>
    <w:tmpl w:val="5D70FB6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22A4FB6"/>
    <w:multiLevelType w:val="hybridMultilevel"/>
    <w:tmpl w:val="9348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272F"/>
    <w:multiLevelType w:val="hybridMultilevel"/>
    <w:tmpl w:val="DDFC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4DD6"/>
    <w:multiLevelType w:val="hybridMultilevel"/>
    <w:tmpl w:val="3C76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0C58"/>
    <w:multiLevelType w:val="hybridMultilevel"/>
    <w:tmpl w:val="5EC40E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32975"/>
    <w:multiLevelType w:val="hybridMultilevel"/>
    <w:tmpl w:val="5F166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B3A9D"/>
    <w:multiLevelType w:val="hybridMultilevel"/>
    <w:tmpl w:val="A0AA2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3827"/>
    <w:multiLevelType w:val="hybridMultilevel"/>
    <w:tmpl w:val="06BCC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6431"/>
    <w:multiLevelType w:val="hybridMultilevel"/>
    <w:tmpl w:val="F83C97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439B5"/>
    <w:multiLevelType w:val="hybridMultilevel"/>
    <w:tmpl w:val="4B64D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4516F"/>
    <w:multiLevelType w:val="hybridMultilevel"/>
    <w:tmpl w:val="A816F0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95925"/>
    <w:multiLevelType w:val="hybridMultilevel"/>
    <w:tmpl w:val="4BA465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6D7F39"/>
    <w:multiLevelType w:val="hybridMultilevel"/>
    <w:tmpl w:val="046E61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74103"/>
    <w:multiLevelType w:val="hybridMultilevel"/>
    <w:tmpl w:val="9AC88A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342B6"/>
    <w:multiLevelType w:val="hybridMultilevel"/>
    <w:tmpl w:val="1BEE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18"/>
  </w:num>
  <w:num w:numId="11">
    <w:abstractNumId w:val="16"/>
  </w:num>
  <w:num w:numId="12">
    <w:abstractNumId w:val="17"/>
  </w:num>
  <w:num w:numId="13">
    <w:abstractNumId w:val="8"/>
  </w:num>
  <w:num w:numId="14">
    <w:abstractNumId w:val="0"/>
  </w:num>
  <w:num w:numId="15">
    <w:abstractNumId w:val="9"/>
  </w:num>
  <w:num w:numId="16">
    <w:abstractNumId w:val="15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6"/>
    <w:rsid w:val="00001761"/>
    <w:rsid w:val="00006964"/>
    <w:rsid w:val="00025CD0"/>
    <w:rsid w:val="000433CD"/>
    <w:rsid w:val="000535A5"/>
    <w:rsid w:val="00061C64"/>
    <w:rsid w:val="000628D6"/>
    <w:rsid w:val="00062CE5"/>
    <w:rsid w:val="00087800"/>
    <w:rsid w:val="000A5AF0"/>
    <w:rsid w:val="000D0CCE"/>
    <w:rsid w:val="0010079E"/>
    <w:rsid w:val="0010329A"/>
    <w:rsid w:val="0010532F"/>
    <w:rsid w:val="001A18CC"/>
    <w:rsid w:val="001D1C94"/>
    <w:rsid w:val="001D26E3"/>
    <w:rsid w:val="002207BC"/>
    <w:rsid w:val="00237F82"/>
    <w:rsid w:val="00246B81"/>
    <w:rsid w:val="003701EF"/>
    <w:rsid w:val="00385447"/>
    <w:rsid w:val="003A1DC6"/>
    <w:rsid w:val="003E5324"/>
    <w:rsid w:val="003F4111"/>
    <w:rsid w:val="00404EE6"/>
    <w:rsid w:val="004061B3"/>
    <w:rsid w:val="00434B31"/>
    <w:rsid w:val="00442712"/>
    <w:rsid w:val="00460847"/>
    <w:rsid w:val="004B741D"/>
    <w:rsid w:val="00503991"/>
    <w:rsid w:val="00512874"/>
    <w:rsid w:val="00531AF1"/>
    <w:rsid w:val="00553441"/>
    <w:rsid w:val="005557DD"/>
    <w:rsid w:val="00556E6E"/>
    <w:rsid w:val="00557A76"/>
    <w:rsid w:val="00567D48"/>
    <w:rsid w:val="00592A4E"/>
    <w:rsid w:val="005B6E65"/>
    <w:rsid w:val="005D4E19"/>
    <w:rsid w:val="005F682A"/>
    <w:rsid w:val="006361A3"/>
    <w:rsid w:val="00685485"/>
    <w:rsid w:val="006A4370"/>
    <w:rsid w:val="006C2448"/>
    <w:rsid w:val="00716AEC"/>
    <w:rsid w:val="0072519A"/>
    <w:rsid w:val="00726515"/>
    <w:rsid w:val="0077171E"/>
    <w:rsid w:val="00791DD1"/>
    <w:rsid w:val="007B1679"/>
    <w:rsid w:val="007C5DC7"/>
    <w:rsid w:val="00877AAE"/>
    <w:rsid w:val="00947C03"/>
    <w:rsid w:val="00950EC1"/>
    <w:rsid w:val="0095381E"/>
    <w:rsid w:val="0098387E"/>
    <w:rsid w:val="009B5061"/>
    <w:rsid w:val="009C338D"/>
    <w:rsid w:val="009C4920"/>
    <w:rsid w:val="009D2E72"/>
    <w:rsid w:val="009F090A"/>
    <w:rsid w:val="00A11C05"/>
    <w:rsid w:val="00A55B69"/>
    <w:rsid w:val="00A73226"/>
    <w:rsid w:val="00A767AD"/>
    <w:rsid w:val="00AA4213"/>
    <w:rsid w:val="00AB3E6F"/>
    <w:rsid w:val="00AB5580"/>
    <w:rsid w:val="00AC57D1"/>
    <w:rsid w:val="00AC5A9F"/>
    <w:rsid w:val="00AD3EB4"/>
    <w:rsid w:val="00AF582F"/>
    <w:rsid w:val="00AF6095"/>
    <w:rsid w:val="00B26135"/>
    <w:rsid w:val="00B75271"/>
    <w:rsid w:val="00B9145A"/>
    <w:rsid w:val="00BF10D5"/>
    <w:rsid w:val="00C1004C"/>
    <w:rsid w:val="00C86D5A"/>
    <w:rsid w:val="00C96F24"/>
    <w:rsid w:val="00CB6464"/>
    <w:rsid w:val="00CD0066"/>
    <w:rsid w:val="00CE795E"/>
    <w:rsid w:val="00CF509C"/>
    <w:rsid w:val="00D33D07"/>
    <w:rsid w:val="00E44892"/>
    <w:rsid w:val="00E636F1"/>
    <w:rsid w:val="00E65E55"/>
    <w:rsid w:val="00E747A7"/>
    <w:rsid w:val="00E8408A"/>
    <w:rsid w:val="00EB58A6"/>
    <w:rsid w:val="00EE1911"/>
    <w:rsid w:val="00EF6B6A"/>
    <w:rsid w:val="00F05733"/>
    <w:rsid w:val="00F11C26"/>
    <w:rsid w:val="00F133C7"/>
    <w:rsid w:val="00F354F6"/>
    <w:rsid w:val="00F36A43"/>
    <w:rsid w:val="00F77218"/>
    <w:rsid w:val="00FA6DE7"/>
    <w:rsid w:val="00FD37C5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4C6"/>
  <w15:chartTrackingRefBased/>
  <w15:docId w15:val="{AFB5BD0F-0DD7-4A72-B21C-31DC2AD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682A"/>
    <w:pPr>
      <w:spacing w:after="0" w:line="240" w:lineRule="auto"/>
      <w:jc w:val="both"/>
    </w:pPr>
    <w:rPr>
      <w:rFonts w:ascii="Calibri" w:eastAsia="Times New Roman" w:hAnsi="Calibri" w:cs="Calibri"/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682A"/>
    <w:pPr>
      <w:numPr>
        <w:numId w:val="1"/>
      </w:numPr>
      <w:spacing w:before="240" w:after="60"/>
      <w:outlineLvl w:val="0"/>
    </w:pPr>
    <w:rPr>
      <w:rFonts w:eastAsia="Cambria" w:cs="Times New Roman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5F682A"/>
    <w:pPr>
      <w:keepNext/>
      <w:numPr>
        <w:ilvl w:val="1"/>
        <w:numId w:val="1"/>
      </w:numPr>
      <w:spacing w:before="240" w:after="60"/>
      <w:outlineLvl w:val="1"/>
    </w:pPr>
    <w:rPr>
      <w:rFonts w:ascii="Geneva CE" w:eastAsia="Cambria" w:hAnsi="Geneva CE" w:cs="Times New Roman"/>
      <w:b/>
      <w:bCs/>
      <w:i/>
      <w:iCs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F682A"/>
    <w:rPr>
      <w:rFonts w:ascii="Calibri" w:eastAsia="Cambria" w:hAnsi="Calibri" w:cs="Times New Roman"/>
      <w:b/>
      <w:bCs/>
      <w:noProof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5F682A"/>
    <w:rPr>
      <w:rFonts w:ascii="Geneva CE" w:eastAsia="Cambria" w:hAnsi="Geneva CE" w:cs="Times New Roman"/>
      <w:b/>
      <w:bCs/>
      <w:i/>
      <w:iCs/>
      <w:noProof/>
      <w:sz w:val="28"/>
      <w:szCs w:val="28"/>
      <w:lang w:val="en-US"/>
    </w:rPr>
  </w:style>
  <w:style w:type="paragraph" w:styleId="Listaszerbekezds">
    <w:name w:val="List Paragraph"/>
    <w:basedOn w:val="Norml"/>
    <w:link w:val="ListaszerbekezdsChar"/>
    <w:uiPriority w:val="34"/>
    <w:qFormat/>
    <w:rsid w:val="005F682A"/>
    <w:pPr>
      <w:spacing w:after="200"/>
      <w:ind w:left="720"/>
      <w:contextualSpacing/>
    </w:pPr>
    <w:rPr>
      <w:lang w:val="en-US"/>
    </w:rPr>
  </w:style>
  <w:style w:type="paragraph" w:styleId="llb">
    <w:name w:val="footer"/>
    <w:basedOn w:val="Norml"/>
    <w:link w:val="llbChar"/>
    <w:uiPriority w:val="99"/>
    <w:rsid w:val="005F6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682A"/>
    <w:rPr>
      <w:rFonts w:ascii="Calibri" w:eastAsia="Times New Roman" w:hAnsi="Calibri" w:cs="Calibri"/>
      <w:noProof/>
      <w:sz w:val="24"/>
      <w:szCs w:val="24"/>
    </w:rPr>
  </w:style>
  <w:style w:type="character" w:styleId="Oldalszm">
    <w:name w:val="page number"/>
    <w:basedOn w:val="Bekezdsalapbettpusa"/>
    <w:uiPriority w:val="99"/>
    <w:rsid w:val="005F682A"/>
  </w:style>
  <w:style w:type="paragraph" w:customStyle="1" w:styleId="Body">
    <w:name w:val="Body"/>
    <w:rsid w:val="005F682A"/>
    <w:pPr>
      <w:spacing w:after="0" w:line="240" w:lineRule="auto"/>
      <w:jc w:val="both"/>
    </w:pPr>
    <w:rPr>
      <w:rFonts w:ascii="Helvetica" w:eastAsia="?????? Pro W3" w:hAnsi="Helvetica" w:cs="Helvetica"/>
      <w:color w:val="000000"/>
      <w:sz w:val="24"/>
      <w:szCs w:val="24"/>
      <w:lang w:val="en-US" w:eastAsia="hu-HU"/>
    </w:rPr>
  </w:style>
  <w:style w:type="table" w:styleId="Rcsostblzat">
    <w:name w:val="Table Grid"/>
    <w:basedOn w:val="Normltblzat"/>
    <w:uiPriority w:val="59"/>
    <w:rsid w:val="005F682A"/>
    <w:pPr>
      <w:spacing w:after="0" w:line="240" w:lineRule="auto"/>
      <w:jc w:val="both"/>
    </w:pPr>
    <w:rPr>
      <w:rFonts w:ascii="Cambria" w:eastAsia="MS ??" w:hAnsi="Cambria" w:cs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82A"/>
    <w:rPr>
      <w:rFonts w:ascii="Lucida Grande" w:eastAsia="Times New Roman" w:hAnsi="Lucida Grande" w:cs="Calibri"/>
      <w:noProof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82A"/>
    <w:rPr>
      <w:rFonts w:ascii="Lucida Grande" w:hAnsi="Lucida Grande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5F682A"/>
    <w:rPr>
      <w:rFonts w:eastAsiaTheme="minorEastAsia" w:cstheme="minorBidi"/>
      <w:lang w:eastAsia="ja-JP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F682A"/>
    <w:rPr>
      <w:rFonts w:ascii="Calibri" w:eastAsiaTheme="minorEastAsia" w:hAnsi="Calibri"/>
      <w:noProof/>
      <w:sz w:val="24"/>
      <w:szCs w:val="24"/>
      <w:lang w:eastAsia="ja-JP"/>
    </w:rPr>
  </w:style>
  <w:style w:type="character" w:styleId="Lbjegyzet-hivatkozs">
    <w:name w:val="footnote reference"/>
    <w:basedOn w:val="Bekezdsalapbettpusa"/>
    <w:uiPriority w:val="99"/>
    <w:unhideWhenUsed/>
    <w:rsid w:val="005F682A"/>
    <w:rPr>
      <w:vertAlign w:val="superscript"/>
    </w:rPr>
  </w:style>
  <w:style w:type="paragraph" w:styleId="Tartalomjegyzkcmsora">
    <w:name w:val="TOC Heading"/>
    <w:basedOn w:val="Cmsor1"/>
    <w:next w:val="Norml"/>
    <w:uiPriority w:val="99"/>
    <w:qFormat/>
    <w:rsid w:val="005F682A"/>
    <w:pPr>
      <w:numPr>
        <w:numId w:val="0"/>
      </w:numPr>
      <w:spacing w:before="0" w:after="200"/>
      <w:outlineLvl w:val="9"/>
    </w:pPr>
    <w:rPr>
      <w:b w:val="0"/>
      <w:bCs w:val="0"/>
      <w:kern w:val="0"/>
      <w:sz w:val="24"/>
      <w:szCs w:val="24"/>
    </w:rPr>
  </w:style>
  <w:style w:type="paragraph" w:styleId="lfej">
    <w:name w:val="header"/>
    <w:basedOn w:val="Norml"/>
    <w:link w:val="lfejChar"/>
    <w:uiPriority w:val="99"/>
    <w:rsid w:val="005F682A"/>
    <w:pPr>
      <w:tabs>
        <w:tab w:val="center" w:pos="4153"/>
        <w:tab w:val="right" w:pos="8306"/>
      </w:tabs>
    </w:pPr>
    <w:rPr>
      <w:rFonts w:eastAsia="Cambria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5F682A"/>
    <w:rPr>
      <w:rFonts w:ascii="Calibri" w:eastAsia="Cambria" w:hAnsi="Calibri" w:cs="Times New Roman"/>
      <w:noProof/>
      <w:sz w:val="24"/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682A"/>
    <w:rPr>
      <w:rFonts w:ascii="Calibri" w:eastAsia="Cambria" w:hAnsi="Calibri"/>
      <w:sz w:val="20"/>
      <w:szCs w:val="20"/>
      <w:lang w:val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682A"/>
    <w:pPr>
      <w:spacing w:after="200"/>
    </w:pPr>
    <w:rPr>
      <w:rFonts w:eastAsia="Cambria" w:cstheme="minorBidi"/>
      <w:noProof w:val="0"/>
      <w:sz w:val="20"/>
      <w:szCs w:val="20"/>
      <w:lang w:val="en-US"/>
    </w:rPr>
  </w:style>
  <w:style w:type="character" w:customStyle="1" w:styleId="JegyzetszvegChar1">
    <w:name w:val="Jegyzetszöveg Char1"/>
    <w:basedOn w:val="Bekezdsalapbettpusa"/>
    <w:uiPriority w:val="99"/>
    <w:semiHidden/>
    <w:rsid w:val="005F682A"/>
    <w:rPr>
      <w:rFonts w:ascii="Calibri" w:eastAsia="Times New Roman" w:hAnsi="Calibri" w:cs="Calibri"/>
      <w:noProof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682A"/>
    <w:rPr>
      <w:rFonts w:ascii="Calibri" w:eastAsia="Cambria" w:hAnsi="Calibri"/>
      <w:b/>
      <w:bCs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682A"/>
    <w:rPr>
      <w:b/>
      <w:bCs/>
    </w:rPr>
  </w:style>
  <w:style w:type="character" w:customStyle="1" w:styleId="MegjegyzstrgyaChar1">
    <w:name w:val="Megjegyzés tárgya Char1"/>
    <w:basedOn w:val="JegyzetszvegChar1"/>
    <w:uiPriority w:val="99"/>
    <w:semiHidden/>
    <w:rsid w:val="005F682A"/>
    <w:rPr>
      <w:rFonts w:ascii="Calibri" w:eastAsia="Times New Roman" w:hAnsi="Calibri" w:cs="Calibri"/>
      <w:b/>
      <w:bCs/>
      <w:noProof/>
      <w:sz w:val="20"/>
      <w:szCs w:val="20"/>
    </w:rPr>
  </w:style>
  <w:style w:type="paragraph" w:customStyle="1" w:styleId="Illusztratvplda">
    <w:name w:val="Illusztratív példa"/>
    <w:basedOn w:val="Norml"/>
    <w:qFormat/>
    <w:rsid w:val="005F682A"/>
    <w:pPr>
      <w:tabs>
        <w:tab w:val="left" w:pos="567"/>
        <w:tab w:val="left" w:pos="1134"/>
        <w:tab w:val="decimal" w:pos="5103"/>
        <w:tab w:val="decimal" w:pos="5812"/>
      </w:tabs>
    </w:pPr>
    <w:rPr>
      <w:rFonts w:eastAsiaTheme="minorEastAsia" w:cs="Arial"/>
      <w:smallCaps/>
      <w:sz w:val="18"/>
      <w:szCs w:val="18"/>
      <w:lang w:eastAsia="ja-JP"/>
    </w:rPr>
  </w:style>
  <w:style w:type="paragraph" w:styleId="Szvegtrzs2">
    <w:name w:val="Body Text 2"/>
    <w:basedOn w:val="Norml"/>
    <w:link w:val="Szvegtrzs2Char"/>
    <w:rsid w:val="005F682A"/>
    <w:pPr>
      <w:tabs>
        <w:tab w:val="left" w:pos="2880"/>
        <w:tab w:val="left" w:pos="5100"/>
      </w:tabs>
      <w:spacing w:before="80" w:after="80" w:line="240" w:lineRule="atLeast"/>
    </w:pPr>
    <w:rPr>
      <w:rFonts w:ascii="Times New Roman" w:hAnsi="Times New Roman" w:cs="Times New Roman"/>
      <w:color w:val="000000"/>
      <w:sz w:val="21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rsid w:val="005F682A"/>
    <w:rPr>
      <w:rFonts w:ascii="Times New Roman" w:eastAsia="Times New Roman" w:hAnsi="Times New Roman" w:cs="Times New Roman"/>
      <w:noProof/>
      <w:color w:val="000000"/>
      <w:sz w:val="21"/>
      <w:szCs w:val="20"/>
      <w:lang w:val="en-GB"/>
    </w:rPr>
  </w:style>
  <w:style w:type="paragraph" w:customStyle="1" w:styleId="Default">
    <w:name w:val="Default"/>
    <w:rsid w:val="005F6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5F682A"/>
    <w:rPr>
      <w:color w:val="0000FF"/>
      <w:u w:val="single"/>
    </w:rPr>
  </w:style>
  <w:style w:type="paragraph" w:customStyle="1" w:styleId="Krds">
    <w:name w:val="Kérdés"/>
    <w:basedOn w:val="Norml"/>
    <w:link w:val="KrdsChar"/>
    <w:qFormat/>
    <w:rsid w:val="005F682A"/>
    <w:pPr>
      <w:ind w:left="567" w:hanging="283"/>
    </w:pPr>
    <w:rPr>
      <w:rFonts w:ascii="Times New Roman" w:hAnsi="Times New Roman" w:cs="Times New Roman"/>
      <w:b/>
      <w:noProof w:val="0"/>
      <w:sz w:val="22"/>
      <w:szCs w:val="20"/>
      <w:lang w:eastAsia="hu-HU"/>
    </w:rPr>
  </w:style>
  <w:style w:type="character" w:customStyle="1" w:styleId="KrdsChar">
    <w:name w:val="Kérdés Char"/>
    <w:basedOn w:val="Bekezdsalapbettpusa"/>
    <w:link w:val="Krds"/>
    <w:rsid w:val="005F682A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47C03"/>
    <w:rPr>
      <w:rFonts w:ascii="Calibri" w:eastAsia="Times New Roman" w:hAnsi="Calibri" w:cs="Calibri"/>
      <w:noProof/>
      <w:sz w:val="24"/>
      <w:szCs w:val="24"/>
      <w:lang w:val="en-US"/>
    </w:rPr>
  </w:style>
  <w:style w:type="character" w:styleId="Helyrzszveg">
    <w:name w:val="Placeholder Text"/>
    <w:basedOn w:val="Bekezdsalapbettpusa"/>
    <w:uiPriority w:val="99"/>
    <w:semiHidden/>
    <w:rsid w:val="005557DD"/>
    <w:rPr>
      <w:color w:val="808080"/>
    </w:rPr>
  </w:style>
  <w:style w:type="paragraph" w:styleId="Vltozat">
    <w:name w:val="Revision"/>
    <w:hidden/>
    <w:uiPriority w:val="99"/>
    <w:semiHidden/>
    <w:rsid w:val="005557DD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table" w:customStyle="1" w:styleId="Vilgoslista1">
    <w:name w:val="Világos lista1"/>
    <w:basedOn w:val="Normltblzat"/>
    <w:uiPriority w:val="61"/>
    <w:rsid w:val="005557DD"/>
    <w:pPr>
      <w:spacing w:after="0" w:line="240" w:lineRule="auto"/>
      <w:jc w:val="both"/>
    </w:pPr>
    <w:rPr>
      <w:rFonts w:ascii="Times New Roman" w:eastAsia="Times New Roman" w:hAnsi="Times New Roman" w:cs="Times New Roman"/>
      <w:lang w:eastAsia="hu-H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ilgosrcs1">
    <w:name w:val="Világos rács1"/>
    <w:basedOn w:val="Normltblzat"/>
    <w:uiPriority w:val="62"/>
    <w:rsid w:val="005557DD"/>
    <w:pPr>
      <w:spacing w:after="0" w:line="240" w:lineRule="auto"/>
      <w:jc w:val="both"/>
    </w:pPr>
    <w:rPr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557D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file:///C:\Norbi\20181108_mego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2D6F-0D9B-4384-91E3-D046D33C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4281</Words>
  <Characters>29539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Norbert</dc:creator>
  <cp:keywords/>
  <dc:description/>
  <cp:lastModifiedBy>Medgyesné Pisztrai Rita</cp:lastModifiedBy>
  <cp:revision>2</cp:revision>
  <dcterms:created xsi:type="dcterms:W3CDTF">2022-01-16T08:47:00Z</dcterms:created>
  <dcterms:modified xsi:type="dcterms:W3CDTF">2022-01-16T08:47:00Z</dcterms:modified>
</cp:coreProperties>
</file>